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132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212" w:firstLine="0"/>
        <w:jc w:val="center"/>
      </w:pPr>
      <w:r>
        <w:rPr>
          <w:b/>
          <w:color w:val="00007F"/>
          <w:sz w:val="40"/>
        </w:rPr>
        <w:t xml:space="preserve">  </w:t>
      </w:r>
    </w:p>
    <w:p w:rsidR="00EF129A" w:rsidRDefault="00543532">
      <w:pPr>
        <w:spacing w:after="0" w:line="259" w:lineRule="auto"/>
        <w:ind w:left="111" w:firstLine="0"/>
        <w:jc w:val="center"/>
      </w:pPr>
      <w:r>
        <w:rPr>
          <w:b/>
          <w:color w:val="00007F"/>
          <w:sz w:val="40"/>
        </w:rPr>
        <w:t xml:space="preserve"> </w:t>
      </w:r>
    </w:p>
    <w:p w:rsidR="00EF129A" w:rsidRDefault="00543532">
      <w:pPr>
        <w:spacing w:after="0" w:line="259" w:lineRule="auto"/>
        <w:ind w:left="111" w:firstLine="0"/>
        <w:jc w:val="center"/>
      </w:pPr>
      <w:r>
        <w:rPr>
          <w:b/>
          <w:color w:val="00007F"/>
          <w:sz w:val="40"/>
        </w:rPr>
        <w:t xml:space="preserve"> </w:t>
      </w:r>
    </w:p>
    <w:p w:rsidR="00EF129A" w:rsidRDefault="00543532">
      <w:pPr>
        <w:spacing w:after="0" w:line="240" w:lineRule="auto"/>
        <w:ind w:left="62" w:firstLine="0"/>
        <w:jc w:val="center"/>
      </w:pPr>
      <w:r>
        <w:rPr>
          <w:b/>
          <w:sz w:val="40"/>
        </w:rPr>
        <w:t xml:space="preserve">Zmluva o poskytovaní ubytovacích a stravovacích služieb hotelového typu </w:t>
      </w:r>
    </w:p>
    <w:p w:rsidR="00EF129A" w:rsidRDefault="00543532">
      <w:pPr>
        <w:spacing w:after="0" w:line="259" w:lineRule="auto"/>
        <w:ind w:left="374" w:firstLine="0"/>
        <w:jc w:val="left"/>
      </w:pPr>
      <w:r>
        <w:rPr>
          <w:b/>
        </w:rPr>
        <w:t xml:space="preserve"> </w:t>
      </w:r>
    </w:p>
    <w:p w:rsidR="00EF129A" w:rsidRDefault="00543532">
      <w:pPr>
        <w:spacing w:after="0" w:line="259" w:lineRule="auto"/>
        <w:ind w:left="23" w:right="1"/>
        <w:jc w:val="center"/>
      </w:pPr>
      <w:r>
        <w:rPr>
          <w:b/>
        </w:rPr>
        <w:t>kód projektu:  PLSK.03.01.00-24-0184/18-00</w:t>
      </w:r>
    </w:p>
    <w:p w:rsidR="00EF129A" w:rsidRDefault="00543532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EF129A" w:rsidRDefault="00543532">
      <w:pPr>
        <w:spacing w:after="50" w:line="259" w:lineRule="auto"/>
        <w:ind w:left="72" w:firstLine="0"/>
        <w:jc w:val="center"/>
      </w:pPr>
      <w:r>
        <w:rPr>
          <w:b/>
          <w:color w:val="00007F"/>
        </w:rPr>
        <w:t xml:space="preserve"> </w:t>
      </w:r>
    </w:p>
    <w:p w:rsidR="00EF129A" w:rsidRDefault="00543532">
      <w:pPr>
        <w:spacing w:after="0" w:line="259" w:lineRule="auto"/>
        <w:ind w:left="447" w:firstLine="0"/>
        <w:jc w:val="center"/>
      </w:pPr>
      <w:r>
        <w:rPr>
          <w:b/>
          <w:color w:val="00007F"/>
          <w:sz w:val="32"/>
        </w:rPr>
        <w:t xml:space="preserve"> </w:t>
      </w:r>
    </w:p>
    <w:p w:rsidR="00EF129A" w:rsidRDefault="00543532">
      <w:pPr>
        <w:spacing w:after="0" w:line="259" w:lineRule="auto"/>
        <w:ind w:left="92" w:firstLine="0"/>
        <w:jc w:val="center"/>
      </w:pPr>
      <w:r>
        <w:rPr>
          <w:color w:val="00007F"/>
          <w:sz w:val="32"/>
        </w:rPr>
        <w:t xml:space="preserve"> </w:t>
      </w:r>
    </w:p>
    <w:p w:rsidR="00EF129A" w:rsidRDefault="00543532">
      <w:pPr>
        <w:spacing w:after="0" w:line="259" w:lineRule="auto"/>
        <w:ind w:left="72" w:firstLine="0"/>
        <w:jc w:val="center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lastRenderedPageBreak/>
        <w:t xml:space="preserve"> </w:t>
      </w:r>
    </w:p>
    <w:p w:rsidR="001B2AE0" w:rsidRDefault="00543532" w:rsidP="00543532">
      <w:pPr>
        <w:spacing w:after="0" w:line="238" w:lineRule="auto"/>
        <w:ind w:left="1181" w:firstLine="206"/>
        <w:jc w:val="center"/>
        <w:rPr>
          <w:b/>
          <w:sz w:val="28"/>
          <w:szCs w:val="28"/>
        </w:rPr>
      </w:pPr>
      <w:r w:rsidRPr="00543532">
        <w:rPr>
          <w:b/>
          <w:sz w:val="28"/>
          <w:szCs w:val="28"/>
        </w:rPr>
        <w:t>ZMLUVA</w:t>
      </w:r>
    </w:p>
    <w:p w:rsidR="00EF129A" w:rsidRPr="00543532" w:rsidRDefault="00543532" w:rsidP="00543532">
      <w:pPr>
        <w:spacing w:after="0" w:line="238" w:lineRule="auto"/>
        <w:ind w:left="1181" w:firstLine="206"/>
        <w:jc w:val="center"/>
        <w:rPr>
          <w:sz w:val="28"/>
          <w:szCs w:val="28"/>
        </w:rPr>
      </w:pPr>
      <w:r w:rsidRPr="00543532">
        <w:rPr>
          <w:b/>
          <w:sz w:val="28"/>
          <w:szCs w:val="28"/>
        </w:rPr>
        <w:t xml:space="preserve"> O POSKYTOVANÍ UBYTOVACÍCH A STRAVOVACÍCH SLUŽIEB HOTELOVÉHO TYPU</w:t>
      </w:r>
    </w:p>
    <w:p w:rsidR="00EF129A" w:rsidRPr="00543532" w:rsidRDefault="00543532" w:rsidP="00543532">
      <w:pPr>
        <w:spacing w:after="12"/>
        <w:ind w:left="3268" w:right="854" w:hanging="2174"/>
        <w:jc w:val="center"/>
        <w:rPr>
          <w:sz w:val="28"/>
          <w:szCs w:val="28"/>
        </w:rPr>
      </w:pPr>
      <w:r w:rsidRPr="00543532">
        <w:rPr>
          <w:b/>
          <w:sz w:val="28"/>
          <w:szCs w:val="28"/>
        </w:rPr>
        <w:t>PRE PROJEKT „ŠPORTOVÉ POHRANIČIE“</w:t>
      </w:r>
    </w:p>
    <w:p w:rsidR="00EF129A" w:rsidRDefault="00543532">
      <w:pPr>
        <w:spacing w:after="0" w:line="259" w:lineRule="auto"/>
        <w:ind w:left="37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5000" cy="9525"/>
                <wp:effectExtent l="0" t="0" r="0" b="0"/>
                <wp:docPr id="15599" name="Group 15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525"/>
                          <a:chOff x="0" y="0"/>
                          <a:chExt cx="5715000" cy="9525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571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99" style="width:450pt;height:0.75pt;mso-position-horizontal-relative:char;mso-position-vertical-relative:line" coordsize="57150,95">
                <v:shape id="Shape 138" style="position:absolute;width:57150;height:0;left:0;top:0;" coordsize="5715000,0" path="m0,0l57150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EF129A" w:rsidRDefault="00543532">
      <w:pPr>
        <w:spacing w:after="0" w:line="259" w:lineRule="auto"/>
        <w:ind w:left="917" w:firstLine="0"/>
        <w:jc w:val="left"/>
      </w:pPr>
      <w:r>
        <w:t xml:space="preserve"> </w:t>
      </w:r>
    </w:p>
    <w:p w:rsidR="00EF129A" w:rsidRDefault="00543532">
      <w:pPr>
        <w:spacing w:after="12"/>
        <w:ind w:left="369" w:right="854"/>
        <w:jc w:val="left"/>
      </w:pPr>
      <w:r>
        <w:rPr>
          <w:b/>
        </w:rPr>
        <w:t xml:space="preserve">Objednávateľ: </w:t>
      </w:r>
      <w:r>
        <w:rPr>
          <w:b/>
        </w:rPr>
        <w:tab/>
        <w:t xml:space="preserve">STREDNÁ ŠPORTOVÁ ŠKOLA </w:t>
      </w:r>
    </w:p>
    <w:p w:rsidR="00EF129A" w:rsidRDefault="00543532">
      <w:pPr>
        <w:ind w:left="369" w:right="352"/>
      </w:pPr>
      <w:r>
        <w:t xml:space="preserve">so sídlom: </w:t>
      </w:r>
      <w:r>
        <w:tab/>
      </w:r>
      <w:r>
        <w:tab/>
        <w:t xml:space="preserve">Trieda SNP 54, 974 01 Banská Bystrica </w:t>
      </w:r>
    </w:p>
    <w:p w:rsidR="00543532" w:rsidRDefault="00543532">
      <w:pPr>
        <w:ind w:left="369" w:right="352"/>
      </w:pPr>
      <w:r>
        <w:t>v zastúpení:</w:t>
      </w:r>
      <w:r>
        <w:tab/>
        <w:t>PaedDr. Jozef Smekal, riaditeľ školy</w:t>
      </w:r>
    </w:p>
    <w:p w:rsidR="00543532" w:rsidRDefault="00543532">
      <w:pPr>
        <w:spacing w:after="5" w:line="254" w:lineRule="auto"/>
        <w:ind w:left="369" w:right="6065"/>
        <w:jc w:val="left"/>
      </w:pPr>
      <w:r>
        <w:t xml:space="preserve">IČO:  </w:t>
      </w:r>
      <w:r>
        <w:tab/>
      </w:r>
      <w:r>
        <w:tab/>
        <w:t>00516554</w:t>
      </w:r>
    </w:p>
    <w:p w:rsidR="00543532" w:rsidRDefault="00543532">
      <w:pPr>
        <w:spacing w:after="5" w:line="254" w:lineRule="auto"/>
        <w:ind w:left="369" w:right="6065"/>
        <w:jc w:val="left"/>
      </w:pPr>
      <w:r>
        <w:t xml:space="preserve">DIČ:  </w:t>
      </w:r>
      <w:r>
        <w:tab/>
      </w:r>
      <w:r>
        <w:tab/>
        <w:t>2021121729</w:t>
      </w:r>
    </w:p>
    <w:p w:rsidR="00EF129A" w:rsidRDefault="00543532" w:rsidP="00543532">
      <w:pPr>
        <w:spacing w:after="5" w:line="254" w:lineRule="auto"/>
        <w:ind w:left="369" w:right="-964"/>
        <w:jc w:val="left"/>
      </w:pPr>
      <w:r>
        <w:t xml:space="preserve">bankové spojenie: Štátna pokladnica  </w:t>
      </w:r>
    </w:p>
    <w:p w:rsidR="00543532" w:rsidRDefault="00543532">
      <w:pPr>
        <w:ind w:left="369" w:right="4467"/>
      </w:pPr>
      <w:r>
        <w:t>IBAN:</w:t>
      </w:r>
      <w:r>
        <w:tab/>
      </w:r>
      <w:r>
        <w:tab/>
        <w:t>SK16 8180 0000 0070 0039 5315</w:t>
      </w:r>
    </w:p>
    <w:p w:rsidR="00543532" w:rsidRDefault="00543532">
      <w:pPr>
        <w:ind w:left="369" w:right="4467"/>
      </w:pPr>
      <w:r>
        <w:t xml:space="preserve">telefón: </w:t>
      </w:r>
      <w:r>
        <w:tab/>
      </w:r>
      <w:r w:rsidR="001B2AE0">
        <w:tab/>
      </w:r>
      <w:r>
        <w:t xml:space="preserve">+421 </w:t>
      </w:r>
      <w:r w:rsidR="001B2AE0">
        <w:t>48 471 28 31</w:t>
      </w:r>
      <w:r>
        <w:t xml:space="preserve"> </w:t>
      </w:r>
    </w:p>
    <w:p w:rsidR="00EF129A" w:rsidRDefault="00543532">
      <w:pPr>
        <w:ind w:left="369" w:right="4467"/>
      </w:pPr>
      <w:r>
        <w:t xml:space="preserve">e-mail: </w:t>
      </w:r>
      <w:r>
        <w:tab/>
      </w:r>
      <w:r w:rsidR="001B2AE0">
        <w:tab/>
        <w:t>sekretariat@sgbb.edupage.org</w:t>
      </w: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12"/>
        <w:ind w:left="369" w:right="854"/>
        <w:jc w:val="left"/>
      </w:pPr>
      <w:r>
        <w:t xml:space="preserve"> (ďalej len </w:t>
      </w:r>
      <w:r>
        <w:rPr>
          <w:b/>
        </w:rPr>
        <w:t>„objednávateľ“</w:t>
      </w:r>
      <w:r>
        <w:t xml:space="preserve">) </w:t>
      </w:r>
    </w:p>
    <w:p w:rsidR="00EF129A" w:rsidRDefault="00543532">
      <w:pPr>
        <w:spacing w:after="0" w:line="259" w:lineRule="auto"/>
        <w:ind w:left="0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0" w:firstLine="0"/>
        <w:jc w:val="left"/>
      </w:pPr>
      <w:r>
        <w:t xml:space="preserve"> </w:t>
      </w:r>
    </w:p>
    <w:p w:rsidR="00EF129A" w:rsidRPr="00794A9D" w:rsidRDefault="00543532">
      <w:pPr>
        <w:spacing w:after="13" w:line="249" w:lineRule="auto"/>
        <w:ind w:left="369"/>
        <w:jc w:val="left"/>
        <w:rPr>
          <w:highlight w:val="yellow"/>
        </w:rPr>
      </w:pPr>
      <w:r w:rsidRPr="00794A9D">
        <w:rPr>
          <w:b/>
          <w:highlight w:val="yellow"/>
        </w:rPr>
        <w:t xml:space="preserve">Poskytovateľ: </w:t>
      </w:r>
      <w:r w:rsidRPr="00794A9D">
        <w:rPr>
          <w:b/>
          <w:sz w:val="20"/>
          <w:highlight w:val="yellow"/>
        </w:rPr>
        <w:t>(</w:t>
      </w:r>
      <w:r w:rsidRPr="00794A9D">
        <w:rPr>
          <w:i/>
          <w:sz w:val="20"/>
          <w:highlight w:val="yellow"/>
        </w:rPr>
        <w:t>doplní uchádzač</w:t>
      </w:r>
      <w:r w:rsidRPr="00794A9D">
        <w:rPr>
          <w:b/>
          <w:sz w:val="20"/>
          <w:highlight w:val="yellow"/>
        </w:rPr>
        <w:t xml:space="preserve">) </w:t>
      </w:r>
    </w:p>
    <w:p w:rsidR="00EF129A" w:rsidRPr="00794A9D" w:rsidRDefault="00543532">
      <w:pPr>
        <w:spacing w:after="0" w:line="259" w:lineRule="auto"/>
        <w:ind w:left="374" w:firstLine="0"/>
        <w:jc w:val="left"/>
        <w:rPr>
          <w:highlight w:val="yellow"/>
        </w:rPr>
      </w:pPr>
      <w:r w:rsidRPr="00794A9D">
        <w:rPr>
          <w:b/>
          <w:highlight w:val="yellow"/>
        </w:rPr>
        <w:t xml:space="preserve">                                                                                             </w:t>
      </w:r>
      <w:r w:rsidRPr="00794A9D">
        <w:rPr>
          <w:b/>
          <w:sz w:val="20"/>
          <w:highlight w:val="yellow"/>
        </w:rPr>
        <w:t xml:space="preserve"> </w:t>
      </w:r>
    </w:p>
    <w:p w:rsidR="00EF129A" w:rsidRPr="00794A9D" w:rsidRDefault="00543532">
      <w:pPr>
        <w:ind w:left="369" w:right="352"/>
        <w:rPr>
          <w:highlight w:val="yellow"/>
        </w:rPr>
      </w:pPr>
      <w:r w:rsidRPr="00794A9D">
        <w:rPr>
          <w:highlight w:val="yellow"/>
        </w:rPr>
        <w:t xml:space="preserve">Zapísaný v Obchodnom registri Okresného súdu ............, v oddieli ............., vo vložke č.......... </w:t>
      </w:r>
    </w:p>
    <w:p w:rsidR="00EF129A" w:rsidRPr="00794A9D" w:rsidRDefault="00543532">
      <w:pPr>
        <w:spacing w:after="13" w:line="249" w:lineRule="auto"/>
        <w:ind w:left="369"/>
        <w:jc w:val="left"/>
        <w:rPr>
          <w:highlight w:val="yellow"/>
        </w:rPr>
      </w:pPr>
      <w:r w:rsidRPr="00794A9D">
        <w:rPr>
          <w:highlight w:val="yellow"/>
        </w:rPr>
        <w:t xml:space="preserve">so sídlom: </w:t>
      </w:r>
      <w:r w:rsidRPr="00794A9D">
        <w:rPr>
          <w:b/>
          <w:sz w:val="20"/>
          <w:highlight w:val="yellow"/>
        </w:rPr>
        <w:t>(</w:t>
      </w:r>
      <w:r w:rsidRPr="00794A9D">
        <w:rPr>
          <w:i/>
          <w:sz w:val="20"/>
          <w:highlight w:val="yellow"/>
        </w:rPr>
        <w:t>doplní uchádzač</w:t>
      </w:r>
      <w:r w:rsidRPr="00794A9D">
        <w:rPr>
          <w:b/>
          <w:sz w:val="20"/>
          <w:highlight w:val="yellow"/>
        </w:rPr>
        <w:t>)</w:t>
      </w:r>
      <w:r w:rsidRPr="00794A9D">
        <w:rPr>
          <w:highlight w:val="yellow"/>
        </w:rPr>
        <w:t xml:space="preserve"> </w:t>
      </w:r>
    </w:p>
    <w:p w:rsidR="001B2AE0" w:rsidRPr="00794A9D" w:rsidRDefault="001B2AE0" w:rsidP="001B2AE0">
      <w:pPr>
        <w:spacing w:after="13" w:line="249" w:lineRule="auto"/>
        <w:ind w:left="369"/>
        <w:jc w:val="left"/>
        <w:rPr>
          <w:highlight w:val="yellow"/>
        </w:rPr>
      </w:pPr>
      <w:r w:rsidRPr="00794A9D">
        <w:rPr>
          <w:highlight w:val="yellow"/>
        </w:rPr>
        <w:t>v zastúpení:</w:t>
      </w:r>
      <w:r w:rsidRPr="00794A9D">
        <w:rPr>
          <w:b/>
          <w:sz w:val="20"/>
          <w:highlight w:val="yellow"/>
        </w:rPr>
        <w:t xml:space="preserve"> </w:t>
      </w:r>
      <w:r w:rsidRPr="00794A9D">
        <w:rPr>
          <w:b/>
          <w:sz w:val="20"/>
          <w:highlight w:val="yellow"/>
        </w:rPr>
        <w:t>(</w:t>
      </w:r>
      <w:r w:rsidRPr="00794A9D">
        <w:rPr>
          <w:i/>
          <w:sz w:val="20"/>
          <w:highlight w:val="yellow"/>
        </w:rPr>
        <w:t>doplní uchádzač</w:t>
      </w:r>
      <w:r w:rsidRPr="00794A9D">
        <w:rPr>
          <w:b/>
          <w:sz w:val="20"/>
          <w:highlight w:val="yellow"/>
        </w:rPr>
        <w:t>)</w:t>
      </w:r>
    </w:p>
    <w:p w:rsidR="001B2AE0" w:rsidRPr="00794A9D" w:rsidRDefault="00543532">
      <w:pPr>
        <w:spacing w:after="13" w:line="249" w:lineRule="auto"/>
        <w:ind w:left="369" w:right="5468"/>
        <w:jc w:val="left"/>
        <w:rPr>
          <w:b/>
          <w:sz w:val="20"/>
          <w:highlight w:val="yellow"/>
        </w:rPr>
      </w:pPr>
      <w:r w:rsidRPr="00794A9D">
        <w:rPr>
          <w:highlight w:val="yellow"/>
        </w:rPr>
        <w:t xml:space="preserve">IČO:  </w:t>
      </w:r>
      <w:r w:rsidRPr="00794A9D">
        <w:rPr>
          <w:highlight w:val="yellow"/>
        </w:rPr>
        <w:tab/>
      </w:r>
      <w:r w:rsidRPr="00794A9D">
        <w:rPr>
          <w:b/>
          <w:sz w:val="20"/>
          <w:highlight w:val="yellow"/>
        </w:rPr>
        <w:t>(</w:t>
      </w:r>
      <w:r w:rsidRPr="00794A9D">
        <w:rPr>
          <w:i/>
          <w:sz w:val="20"/>
          <w:highlight w:val="yellow"/>
        </w:rPr>
        <w:t>doplní uchádzač</w:t>
      </w:r>
      <w:r w:rsidRPr="00794A9D">
        <w:rPr>
          <w:b/>
          <w:sz w:val="20"/>
          <w:highlight w:val="yellow"/>
        </w:rPr>
        <w:t>)</w:t>
      </w:r>
    </w:p>
    <w:p w:rsidR="00EF129A" w:rsidRPr="00794A9D" w:rsidRDefault="00543532">
      <w:pPr>
        <w:spacing w:after="13" w:line="249" w:lineRule="auto"/>
        <w:ind w:left="369" w:right="5468"/>
        <w:jc w:val="left"/>
        <w:rPr>
          <w:highlight w:val="yellow"/>
        </w:rPr>
      </w:pPr>
      <w:r w:rsidRPr="00794A9D">
        <w:rPr>
          <w:highlight w:val="yellow"/>
        </w:rPr>
        <w:t xml:space="preserve">DIČ:  </w:t>
      </w:r>
      <w:r w:rsidRPr="00794A9D">
        <w:rPr>
          <w:highlight w:val="yellow"/>
        </w:rPr>
        <w:tab/>
      </w:r>
      <w:r w:rsidRPr="00794A9D">
        <w:rPr>
          <w:b/>
          <w:sz w:val="20"/>
          <w:highlight w:val="yellow"/>
        </w:rPr>
        <w:t>(</w:t>
      </w:r>
      <w:r w:rsidRPr="00794A9D">
        <w:rPr>
          <w:i/>
          <w:sz w:val="20"/>
          <w:highlight w:val="yellow"/>
        </w:rPr>
        <w:t>doplní uchádzač</w:t>
      </w:r>
      <w:r w:rsidRPr="00794A9D">
        <w:rPr>
          <w:b/>
          <w:sz w:val="20"/>
          <w:highlight w:val="yellow"/>
        </w:rPr>
        <w:t>)</w:t>
      </w:r>
      <w:r w:rsidRPr="00794A9D">
        <w:rPr>
          <w:highlight w:val="yellow"/>
        </w:rPr>
        <w:t xml:space="preserve"> zastúpená:  </w:t>
      </w:r>
      <w:r w:rsidRPr="00794A9D">
        <w:rPr>
          <w:highlight w:val="yellow"/>
        </w:rPr>
        <w:tab/>
        <w:t xml:space="preserve"> </w:t>
      </w:r>
    </w:p>
    <w:p w:rsidR="001B2AE0" w:rsidRPr="00794A9D" w:rsidRDefault="00543532">
      <w:pPr>
        <w:spacing w:after="5" w:line="254" w:lineRule="auto"/>
        <w:ind w:left="369" w:right="4593"/>
        <w:jc w:val="left"/>
        <w:rPr>
          <w:highlight w:val="yellow"/>
        </w:rPr>
      </w:pPr>
      <w:r w:rsidRPr="00794A9D">
        <w:rPr>
          <w:highlight w:val="yellow"/>
        </w:rPr>
        <w:t xml:space="preserve">bankové spojenie: </w:t>
      </w:r>
    </w:p>
    <w:p w:rsidR="001B2AE0" w:rsidRPr="00794A9D" w:rsidRDefault="00543532">
      <w:pPr>
        <w:spacing w:after="5" w:line="254" w:lineRule="auto"/>
        <w:ind w:left="369" w:right="4593"/>
        <w:jc w:val="left"/>
        <w:rPr>
          <w:highlight w:val="yellow"/>
        </w:rPr>
      </w:pPr>
      <w:r w:rsidRPr="00794A9D">
        <w:rPr>
          <w:highlight w:val="yellow"/>
        </w:rPr>
        <w:t xml:space="preserve">IBAN SK...... </w:t>
      </w:r>
      <w:r w:rsidRPr="00794A9D">
        <w:rPr>
          <w:b/>
          <w:sz w:val="20"/>
          <w:highlight w:val="yellow"/>
        </w:rPr>
        <w:t>(</w:t>
      </w:r>
      <w:r w:rsidRPr="00794A9D">
        <w:rPr>
          <w:i/>
          <w:sz w:val="20"/>
          <w:highlight w:val="yellow"/>
        </w:rPr>
        <w:t>doplní uchádzač</w:t>
      </w:r>
      <w:r w:rsidRPr="00794A9D">
        <w:rPr>
          <w:highlight w:val="yellow"/>
        </w:rPr>
        <w:t xml:space="preserve">) </w:t>
      </w:r>
    </w:p>
    <w:p w:rsidR="001B2AE0" w:rsidRPr="00794A9D" w:rsidRDefault="00543532">
      <w:pPr>
        <w:spacing w:after="5" w:line="254" w:lineRule="auto"/>
        <w:ind w:left="369" w:right="4593"/>
        <w:jc w:val="left"/>
        <w:rPr>
          <w:b/>
          <w:sz w:val="20"/>
          <w:highlight w:val="yellow"/>
        </w:rPr>
      </w:pPr>
      <w:r w:rsidRPr="00794A9D">
        <w:rPr>
          <w:highlight w:val="yellow"/>
        </w:rPr>
        <w:t xml:space="preserve">telefón:  </w:t>
      </w:r>
      <w:r w:rsidRPr="00794A9D">
        <w:rPr>
          <w:highlight w:val="yellow"/>
        </w:rPr>
        <w:tab/>
      </w:r>
      <w:r w:rsidRPr="00794A9D">
        <w:rPr>
          <w:b/>
          <w:sz w:val="20"/>
          <w:highlight w:val="yellow"/>
        </w:rPr>
        <w:t>(</w:t>
      </w:r>
      <w:r w:rsidRPr="00794A9D">
        <w:rPr>
          <w:i/>
          <w:sz w:val="20"/>
          <w:highlight w:val="yellow"/>
        </w:rPr>
        <w:t>doplní uchádzač</w:t>
      </w:r>
      <w:r w:rsidRPr="00794A9D">
        <w:rPr>
          <w:b/>
          <w:sz w:val="20"/>
          <w:highlight w:val="yellow"/>
        </w:rPr>
        <w:t xml:space="preserve">) </w:t>
      </w:r>
    </w:p>
    <w:p w:rsidR="00EF129A" w:rsidRDefault="00543532">
      <w:pPr>
        <w:spacing w:after="5" w:line="254" w:lineRule="auto"/>
        <w:ind w:left="369" w:right="4593"/>
        <w:jc w:val="left"/>
      </w:pPr>
      <w:r w:rsidRPr="00794A9D">
        <w:rPr>
          <w:highlight w:val="yellow"/>
        </w:rPr>
        <w:t xml:space="preserve">e-mail:   </w:t>
      </w:r>
      <w:r w:rsidRPr="00794A9D">
        <w:rPr>
          <w:highlight w:val="yellow"/>
        </w:rPr>
        <w:tab/>
      </w:r>
      <w:r w:rsidRPr="00794A9D">
        <w:rPr>
          <w:b/>
          <w:sz w:val="20"/>
          <w:highlight w:val="yellow"/>
        </w:rPr>
        <w:t>(</w:t>
      </w:r>
      <w:r w:rsidRPr="00794A9D">
        <w:rPr>
          <w:i/>
          <w:sz w:val="20"/>
          <w:highlight w:val="yellow"/>
        </w:rPr>
        <w:t>doplní uchádzač</w:t>
      </w:r>
      <w:r w:rsidRPr="00794A9D">
        <w:rPr>
          <w:b/>
          <w:sz w:val="20"/>
          <w:highlight w:val="yellow"/>
        </w:rPr>
        <w:t>)</w:t>
      </w:r>
      <w:r>
        <w:rPr>
          <w:b/>
          <w:sz w:val="20"/>
        </w:rP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12"/>
        <w:ind w:left="369" w:right="854"/>
        <w:jc w:val="left"/>
      </w:pPr>
      <w:r>
        <w:t xml:space="preserve">(ďalej len </w:t>
      </w:r>
      <w:r>
        <w:rPr>
          <w:b/>
        </w:rPr>
        <w:t>„poskytovateľ“</w:t>
      </w:r>
      <w:r>
        <w:t xml:space="preserve">)  </w:t>
      </w:r>
    </w:p>
    <w:p w:rsidR="00EF129A" w:rsidRDefault="00543532">
      <w:pPr>
        <w:spacing w:after="93" w:line="259" w:lineRule="auto"/>
        <w:ind w:left="374" w:firstLine="0"/>
        <w:jc w:val="left"/>
      </w:pPr>
      <w:r>
        <w:t xml:space="preserve"> </w:t>
      </w:r>
    </w:p>
    <w:p w:rsidR="00EF129A" w:rsidRDefault="00543532" w:rsidP="001B2AE0">
      <w:pPr>
        <w:spacing w:after="107"/>
        <w:ind w:left="369" w:right="352"/>
      </w:pPr>
      <w:r>
        <w:t>uzatvárajú podľa ustanovenia § 269 ods.2 zákona č. 513/1991 Zb. Obchodný zákonník, v znení neskorších predpisov (ďalej len „Obchodný zákonník“) Zmluvu o poskytovaní ubytovacích a stravovacích služieb hotelového typu (ďalej len „Zmluva“), za týchto podmienok</w:t>
      </w:r>
      <w:r w:rsidR="001B2AE0">
        <w:t>:</w:t>
      </w:r>
      <w:r>
        <w:t xml:space="preserve">  </w:t>
      </w:r>
    </w:p>
    <w:p w:rsidR="00794A9D" w:rsidRDefault="00794A9D">
      <w:pPr>
        <w:spacing w:after="0" w:line="259" w:lineRule="auto"/>
        <w:ind w:left="23" w:right="3"/>
        <w:jc w:val="center"/>
        <w:rPr>
          <w:b/>
        </w:rPr>
      </w:pPr>
    </w:p>
    <w:p w:rsidR="00794A9D" w:rsidRDefault="00794A9D">
      <w:pPr>
        <w:spacing w:after="0" w:line="259" w:lineRule="auto"/>
        <w:ind w:left="23" w:right="3"/>
        <w:jc w:val="center"/>
        <w:rPr>
          <w:b/>
        </w:rPr>
      </w:pPr>
    </w:p>
    <w:p w:rsidR="00794A9D" w:rsidRDefault="00794A9D">
      <w:pPr>
        <w:spacing w:after="0" w:line="259" w:lineRule="auto"/>
        <w:ind w:left="23" w:right="3"/>
        <w:jc w:val="center"/>
        <w:rPr>
          <w:b/>
        </w:rPr>
      </w:pPr>
    </w:p>
    <w:p w:rsidR="00794A9D" w:rsidRDefault="00794A9D">
      <w:pPr>
        <w:spacing w:after="0" w:line="259" w:lineRule="auto"/>
        <w:ind w:left="23" w:right="3"/>
        <w:jc w:val="center"/>
        <w:rPr>
          <w:b/>
        </w:rPr>
      </w:pPr>
    </w:p>
    <w:p w:rsidR="00EF129A" w:rsidRDefault="00543532">
      <w:pPr>
        <w:spacing w:after="0" w:line="259" w:lineRule="auto"/>
        <w:ind w:left="23" w:right="3"/>
        <w:jc w:val="center"/>
      </w:pPr>
      <w:r>
        <w:rPr>
          <w:b/>
        </w:rPr>
        <w:lastRenderedPageBreak/>
        <w:t xml:space="preserve">Článok I. </w:t>
      </w:r>
    </w:p>
    <w:p w:rsidR="00EF129A" w:rsidRDefault="00543532">
      <w:pPr>
        <w:spacing w:after="0" w:line="259" w:lineRule="auto"/>
        <w:ind w:left="23"/>
        <w:jc w:val="center"/>
      </w:pPr>
      <w:r>
        <w:rPr>
          <w:b/>
        </w:rPr>
        <w:t xml:space="preserve">Úvodné ustanovenie </w:t>
      </w:r>
    </w:p>
    <w:p w:rsidR="00EF129A" w:rsidRDefault="00543532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EF129A" w:rsidRDefault="00543532">
      <w:pPr>
        <w:ind w:left="369" w:right="352"/>
      </w:pPr>
      <w:r>
        <w:t>Zmluvné strany uzatvárajú túto Zmluvu na základe výsledkov verejného obstarávania pre zadávanie zákaziek s nízkou hodnotou bez využitia elektronického trhoviska na poskytnutie ubytovacích a stravovacích služieb hotelového typu, podľa § 117 zákona č. 343/2015 Z. z.             o verejnom obstarávaní a o zmene a doplnení niektorých zákon</w:t>
      </w:r>
      <w:r w:rsidR="001B2AE0">
        <w:t>ov</w:t>
      </w:r>
      <w:r>
        <w:t xml:space="preserve"> v znení neskorších predpisov (ďalej len „ZVO“) a podľa záväzného metodického pokynu Centrálneho koordinačného </w:t>
      </w:r>
    </w:p>
    <w:p w:rsidR="00EF129A" w:rsidRDefault="00543532">
      <w:pPr>
        <w:ind w:left="369" w:right="352"/>
      </w:pPr>
      <w:r>
        <w:t xml:space="preserve">orgánu (ďalej len „CKO“) č. 14, Príručky Ministerstva pôdohospodárstva a rozvoja vidieka Slovenskej republiky (ďalej len MPaRV SR) k procesu VO pre Program spolupráce Interreg V – A Poľsko – Slovensko (verzia 2.0) a zmluvy o poskytnutí NFP, pri ktorom objednávateľ - </w:t>
      </w:r>
    </w:p>
    <w:p w:rsidR="00EF129A" w:rsidRDefault="00543532">
      <w:pPr>
        <w:ind w:left="369" w:right="352"/>
      </w:pPr>
      <w:r>
        <w:t>verejný obstarávateľ (</w:t>
      </w:r>
      <w:r w:rsidR="001B2AE0">
        <w:t>podľa § 7 ods. 1 písm. d) ZVO) Stredná športová škola, Trieda SNP 54, 974 01 Banská Bystrica</w:t>
      </w:r>
      <w:r>
        <w:t xml:space="preserve"> použil postup Výzvu na predkladanie ponúk. 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12"/>
        <w:ind w:left="4392" w:right="854"/>
        <w:jc w:val="left"/>
      </w:pPr>
      <w:r>
        <w:rPr>
          <w:b/>
        </w:rPr>
        <w:t xml:space="preserve">Článok II. </w:t>
      </w:r>
    </w:p>
    <w:p w:rsidR="00EF129A" w:rsidRDefault="00543532">
      <w:pPr>
        <w:spacing w:after="12"/>
        <w:ind w:left="4047" w:right="854"/>
        <w:jc w:val="left"/>
      </w:pPr>
      <w:r>
        <w:rPr>
          <w:b/>
        </w:rPr>
        <w:t xml:space="preserve">Predmet  zmluvy </w:t>
      </w:r>
    </w:p>
    <w:p w:rsidR="00EF129A" w:rsidRDefault="00543532">
      <w:pPr>
        <w:spacing w:after="0" w:line="259" w:lineRule="auto"/>
        <w:ind w:left="4910" w:firstLine="0"/>
        <w:jc w:val="left"/>
      </w:pPr>
      <w:r>
        <w:rPr>
          <w:b/>
        </w:rPr>
        <w:t xml:space="preserve"> </w:t>
      </w:r>
    </w:p>
    <w:p w:rsidR="00EF129A" w:rsidRDefault="00543532">
      <w:pPr>
        <w:numPr>
          <w:ilvl w:val="0"/>
          <w:numId w:val="1"/>
        </w:numPr>
        <w:ind w:left="901" w:right="352" w:hanging="542"/>
      </w:pPr>
      <w:r>
        <w:t xml:space="preserve">Predmetom tejto Zmluvy je záväzok Poskytovateľa poskytovať ubytovacie a stravovacie služby hotelového typu (ďalej len „služby“) podľa potrieb Objednávateľa v rozsahu uvedenom v odseku 2 tohto článku Zmluvy. </w:t>
      </w:r>
    </w:p>
    <w:p w:rsidR="00EF129A" w:rsidRDefault="00543532">
      <w:pPr>
        <w:spacing w:after="0" w:line="259" w:lineRule="auto"/>
        <w:ind w:left="941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1"/>
        </w:numPr>
        <w:ind w:left="901" w:right="352" w:hanging="542"/>
      </w:pPr>
      <w:r>
        <w:t xml:space="preserve">Poskytovateľ bude poskytovať ubytovacie a stravovacie služby hotelového typu podľa potrieb Objednávateľa v nasledovnom rozsahu a členení:  </w:t>
      </w:r>
    </w:p>
    <w:p w:rsidR="00EF129A" w:rsidRPr="00460660" w:rsidRDefault="001B2AE0" w:rsidP="001B2AE0">
      <w:pPr>
        <w:spacing w:after="0" w:line="259" w:lineRule="auto"/>
        <w:ind w:left="901" w:right="296" w:firstLine="0"/>
        <w:jc w:val="left"/>
        <w:rPr>
          <w:rFonts w:eastAsia="Arial"/>
          <w:szCs w:val="24"/>
        </w:rPr>
      </w:pPr>
      <w:r w:rsidRPr="00460660">
        <w:rPr>
          <w:rFonts w:eastAsia="Arial"/>
          <w:szCs w:val="24"/>
        </w:rPr>
        <w:t>13.1.2020 – ubytovanie 19 osôb od 14,00 hod.</w:t>
      </w:r>
    </w:p>
    <w:p w:rsidR="001B2AE0" w:rsidRPr="00460660" w:rsidRDefault="001B2AE0" w:rsidP="001B2AE0">
      <w:pPr>
        <w:spacing w:after="0" w:line="259" w:lineRule="auto"/>
        <w:ind w:left="901" w:right="296" w:firstLine="0"/>
        <w:jc w:val="left"/>
        <w:rPr>
          <w:rFonts w:eastAsia="Arial"/>
          <w:szCs w:val="24"/>
        </w:rPr>
      </w:pPr>
      <w:r w:rsidRPr="00460660">
        <w:rPr>
          <w:rFonts w:eastAsia="Arial"/>
          <w:szCs w:val="24"/>
        </w:rPr>
        <w:t>14.1.2020 – ubytovanie 19 osôb</w:t>
      </w:r>
    </w:p>
    <w:p w:rsidR="001B2AE0" w:rsidRPr="00460660" w:rsidRDefault="001B2AE0" w:rsidP="001B2AE0">
      <w:pPr>
        <w:spacing w:after="0" w:line="259" w:lineRule="auto"/>
        <w:ind w:left="901" w:right="296" w:firstLine="0"/>
        <w:jc w:val="left"/>
        <w:rPr>
          <w:rFonts w:eastAsia="Arial"/>
          <w:szCs w:val="24"/>
        </w:rPr>
      </w:pPr>
      <w:r w:rsidRPr="00460660">
        <w:rPr>
          <w:rFonts w:eastAsia="Arial"/>
          <w:szCs w:val="24"/>
        </w:rPr>
        <w:t>15.1.2020 – ubytovanie</w:t>
      </w:r>
      <w:r w:rsidR="00794A9D">
        <w:rPr>
          <w:rFonts w:eastAsia="Arial"/>
          <w:szCs w:val="24"/>
        </w:rPr>
        <w:t xml:space="preserve"> 19 osôb</w:t>
      </w:r>
      <w:r w:rsidRPr="00460660">
        <w:rPr>
          <w:rFonts w:eastAsia="Arial"/>
          <w:szCs w:val="24"/>
        </w:rPr>
        <w:t xml:space="preserve"> do 13,00 hod.</w:t>
      </w:r>
    </w:p>
    <w:p w:rsidR="00EF129A" w:rsidRDefault="00543532" w:rsidP="00D327BA">
      <w:pPr>
        <w:numPr>
          <w:ilvl w:val="1"/>
          <w:numId w:val="1"/>
        </w:numPr>
        <w:ind w:left="951" w:right="352" w:hanging="566"/>
      </w:pPr>
      <w:r>
        <w:t>Objednávateľ pri požadovanom poskytnutí hotelových ubytovacích služieb uplatňuje požiadavku v intenciách  kategorizácie platnej v SR, ktorá je stanovená na základnom rozsahu vybavení izieb a hotelových služieb, pričom tieto budú Poskytovateľom poskytované minimálne na úrovni trojhviezdičkového hotela/penziónu. Objednávateľ požaduje ubytovanie v samostatných  je</w:t>
      </w:r>
      <w:r w:rsidR="00460660">
        <w:t xml:space="preserve">dno a dvojlôžkových izbách a len </w:t>
      </w:r>
      <w:r>
        <w:t>vo výnimočných a písomne odôvodnených prípadoch bude akceptovať  ubytovanie</w:t>
      </w:r>
      <w:r w:rsidR="00460660">
        <w:t xml:space="preserve"> </w:t>
      </w:r>
      <w:r>
        <w:t xml:space="preserve">v trojposteľových izbách alebo v apartmánoch, vždy však s vlastným sociálnym zázemím, t.j. WC, umývadlo, sprchovací kút/vaňa a taktiež pripojenie na WiFi sieť. </w:t>
      </w:r>
    </w:p>
    <w:p w:rsidR="00EF129A" w:rsidRDefault="00543532">
      <w:pPr>
        <w:spacing w:after="0" w:line="259" w:lineRule="auto"/>
        <w:ind w:left="1080" w:firstLine="0"/>
        <w:jc w:val="left"/>
      </w:pPr>
      <w:r>
        <w:t xml:space="preserve"> </w:t>
      </w:r>
    </w:p>
    <w:p w:rsidR="00B971D4" w:rsidRDefault="00543532">
      <w:pPr>
        <w:numPr>
          <w:ilvl w:val="1"/>
          <w:numId w:val="1"/>
        </w:numPr>
        <w:ind w:left="925" w:right="352" w:hanging="566"/>
      </w:pPr>
      <w:r>
        <w:t>Stravovacie služby pr</w:t>
      </w:r>
      <w:r w:rsidR="00B971D4">
        <w:t>e účastníkov vzdelávacieho kurzu/školenia budú</w:t>
      </w:r>
      <w:r>
        <w:t xml:space="preserve"> Poskytovateľom zabezpečené formou plnej penzie v rozsahu: </w:t>
      </w:r>
    </w:p>
    <w:p w:rsidR="00EF129A" w:rsidRDefault="00543532" w:rsidP="00B971D4">
      <w:pPr>
        <w:ind w:left="925" w:right="352" w:firstLine="0"/>
      </w:pPr>
      <w:r>
        <w:t xml:space="preserve">a)    Raňajky - formou bufetových stolov.  </w:t>
      </w:r>
    </w:p>
    <w:p w:rsidR="00EF129A" w:rsidRDefault="00543532">
      <w:pPr>
        <w:numPr>
          <w:ilvl w:val="2"/>
          <w:numId w:val="1"/>
        </w:numPr>
        <w:ind w:right="352" w:hanging="427"/>
      </w:pPr>
      <w:r>
        <w:t xml:space="preserve">Obed – formou dvojchodového menu: polievka, hlavné jedlo, minerálna voda 0,25 l, káva alebo čaj.  </w:t>
      </w:r>
    </w:p>
    <w:p w:rsidR="00EF129A" w:rsidRDefault="00543532">
      <w:pPr>
        <w:numPr>
          <w:ilvl w:val="2"/>
          <w:numId w:val="1"/>
        </w:numPr>
        <w:ind w:right="352" w:hanging="427"/>
      </w:pPr>
      <w:r>
        <w:t xml:space="preserve">Večera – formou bufetových stolov, prípadne výberom z minimálne dvoch teplých jedál,  minerálna voda 0,25 l.  </w:t>
      </w:r>
    </w:p>
    <w:p w:rsidR="001B2AE0" w:rsidRDefault="00460660" w:rsidP="001B2AE0">
      <w:pPr>
        <w:ind w:left="1368" w:right="352" w:firstLine="0"/>
      </w:pPr>
      <w:r>
        <w:t>Poskytovateľ poskytne st</w:t>
      </w:r>
      <w:r w:rsidR="00794A9D">
        <w:t>r</w:t>
      </w:r>
      <w:r>
        <w:t>avu objednávateľovi  podľa nasledovného harmonogramu</w:t>
      </w:r>
    </w:p>
    <w:p w:rsidR="001B2AE0" w:rsidRPr="00460660" w:rsidRDefault="00543532" w:rsidP="00460660">
      <w:pPr>
        <w:pStyle w:val="Odsekzoznamu"/>
        <w:autoSpaceDE w:val="0"/>
        <w:autoSpaceDN w:val="0"/>
        <w:adjustRightInd w:val="0"/>
        <w:spacing w:before="120" w:line="24" w:lineRule="atLeast"/>
        <w:ind w:left="2520" w:hanging="1669"/>
        <w:rPr>
          <w:rFonts w:ascii="Times New Roman" w:hAnsi="Times New Roman" w:cs="Times New Roman"/>
        </w:rPr>
      </w:pPr>
      <w:r>
        <w:lastRenderedPageBreak/>
        <w:t xml:space="preserve"> </w:t>
      </w:r>
      <w:r w:rsidR="001B2AE0" w:rsidRPr="00460660">
        <w:rPr>
          <w:rFonts w:ascii="Times New Roman" w:hAnsi="Times New Roman" w:cs="Times New Roman"/>
          <w:color w:val="000000"/>
        </w:rPr>
        <w:t>13.1.2020 –  19 osôb –</w:t>
      </w:r>
      <w:r w:rsidR="001B2AE0" w:rsidRPr="00460660">
        <w:rPr>
          <w:rFonts w:ascii="Times New Roman" w:hAnsi="Times New Roman" w:cs="Times New Roman"/>
          <w:color w:val="000000"/>
        </w:rPr>
        <w:tab/>
        <w:t>večera</w:t>
      </w:r>
    </w:p>
    <w:p w:rsidR="001B2AE0" w:rsidRPr="00460660" w:rsidRDefault="00460660" w:rsidP="00460660">
      <w:pPr>
        <w:pStyle w:val="Odsekzoznamu"/>
        <w:autoSpaceDE w:val="0"/>
        <w:autoSpaceDN w:val="0"/>
        <w:adjustRightInd w:val="0"/>
        <w:spacing w:before="120" w:line="24" w:lineRule="atLeast"/>
        <w:ind w:left="2520" w:hanging="16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1B2AE0" w:rsidRPr="00460660">
        <w:rPr>
          <w:rFonts w:ascii="Times New Roman" w:hAnsi="Times New Roman" w:cs="Times New Roman"/>
          <w:color w:val="000000"/>
        </w:rPr>
        <w:t xml:space="preserve">14.1.2020 –  19 osôb –   </w:t>
      </w:r>
      <w:r>
        <w:rPr>
          <w:rFonts w:ascii="Times New Roman" w:hAnsi="Times New Roman" w:cs="Times New Roman"/>
          <w:color w:val="000000"/>
        </w:rPr>
        <w:t xml:space="preserve">  </w:t>
      </w:r>
      <w:r w:rsidR="001B2AE0" w:rsidRPr="00460660">
        <w:rPr>
          <w:rFonts w:ascii="Times New Roman" w:hAnsi="Times New Roman" w:cs="Times New Roman"/>
          <w:color w:val="000000"/>
        </w:rPr>
        <w:t xml:space="preserve">  raňajky, obed, večera</w:t>
      </w:r>
    </w:p>
    <w:p w:rsidR="001B2AE0" w:rsidRPr="00460660" w:rsidRDefault="00460660" w:rsidP="00460660">
      <w:pPr>
        <w:pStyle w:val="Odsekzoznamu"/>
        <w:autoSpaceDE w:val="0"/>
        <w:autoSpaceDN w:val="0"/>
        <w:adjustRightInd w:val="0"/>
        <w:spacing w:before="120" w:line="24" w:lineRule="atLeast"/>
        <w:ind w:left="2520" w:hanging="16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1B2AE0" w:rsidRPr="00460660">
        <w:rPr>
          <w:rFonts w:ascii="Times New Roman" w:hAnsi="Times New Roman" w:cs="Times New Roman"/>
          <w:color w:val="000000"/>
        </w:rPr>
        <w:t xml:space="preserve">15.1.2020 –  19 </w:t>
      </w:r>
      <w:r w:rsidR="00B971D4">
        <w:rPr>
          <w:rFonts w:ascii="Times New Roman" w:hAnsi="Times New Roman" w:cs="Times New Roman"/>
          <w:color w:val="000000"/>
        </w:rPr>
        <w:t>osô</w:t>
      </w:r>
      <w:r w:rsidR="001B2AE0" w:rsidRPr="00460660">
        <w:rPr>
          <w:rFonts w:ascii="Times New Roman" w:hAnsi="Times New Roman" w:cs="Times New Roman"/>
          <w:color w:val="000000"/>
        </w:rPr>
        <w:t>b –</w:t>
      </w:r>
      <w:r w:rsidR="001B2AE0" w:rsidRPr="0046066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raňajky, obed</w:t>
      </w:r>
    </w:p>
    <w:p w:rsidR="00EF129A" w:rsidRDefault="00EF129A">
      <w:pPr>
        <w:spacing w:after="0" w:line="259" w:lineRule="auto"/>
        <w:ind w:left="941" w:firstLine="0"/>
        <w:jc w:val="left"/>
      </w:pPr>
    </w:p>
    <w:p w:rsidR="00EF129A" w:rsidRDefault="00543532">
      <w:pPr>
        <w:numPr>
          <w:ilvl w:val="1"/>
          <w:numId w:val="1"/>
        </w:numPr>
        <w:ind w:left="925" w:right="352" w:hanging="566"/>
      </w:pPr>
      <w:r>
        <w:t>Okrem poskytnutia stravovacích služieb špecifikovaných v ods. 2 bod č. 2.2.  tohto článku Zmluvy, Poskytovateľ pre všetkých ubytovaných úča</w:t>
      </w:r>
      <w:r w:rsidR="00A45758">
        <w:t>stníkov/frekventantov školiaceho  kurzu</w:t>
      </w:r>
      <w:r>
        <w:t xml:space="preserve"> začne poskytovať stravovanie v deň nástupu na ubytovanie </w:t>
      </w:r>
      <w:r w:rsidR="00A45758">
        <w:t>večerou</w:t>
      </w:r>
      <w:r>
        <w:t xml:space="preserve">   </w:t>
      </w:r>
      <w:r w:rsidR="00A45758">
        <w:t xml:space="preserve">a  </w:t>
      </w:r>
      <w:r>
        <w:t>v deň odcho</w:t>
      </w:r>
      <w:r w:rsidR="00A45758">
        <w:t>du bude končiť poskytnutím obeda</w:t>
      </w:r>
      <w:r>
        <w:t xml:space="preserve">. </w:t>
      </w:r>
    </w:p>
    <w:p w:rsidR="00EF129A" w:rsidRDefault="00543532" w:rsidP="00A45758">
      <w:pPr>
        <w:spacing w:after="0" w:line="259" w:lineRule="auto"/>
        <w:ind w:left="941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1"/>
        </w:numPr>
        <w:ind w:left="901" w:right="352" w:hanging="542"/>
      </w:pPr>
      <w:r>
        <w:t xml:space="preserve">Poskytovateľ služieb potvrdzuje, že stravovacie zariadenie je súčasťou ubytovacieho zariadenia hotelového typu, tieto bude realizovať podľa tejto Zmluvy a v zmysle Výzvy na predkladanie ponúk, svojej ponuky, ktorá sa považuje za neoddeliteľnú súčasť Zmluvy. </w:t>
      </w:r>
    </w:p>
    <w:p w:rsidR="00EF129A" w:rsidRDefault="00543532">
      <w:pPr>
        <w:spacing w:after="0" w:line="259" w:lineRule="auto"/>
        <w:ind w:left="1080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1"/>
        </w:numPr>
        <w:ind w:left="901" w:right="352" w:hanging="542"/>
      </w:pPr>
      <w:r>
        <w:t xml:space="preserve">Poskytovateľ služieb potvrdzuje, že služby ktoré sú predmetom tejto Zmluvy bude poskytovať na mieste: </w:t>
      </w:r>
      <w:r>
        <w:rPr>
          <w:b/>
          <w:i/>
          <w:shd w:val="clear" w:color="auto" w:fill="FFFF00"/>
        </w:rPr>
        <w:t>názov a adresa hotela</w:t>
      </w:r>
      <w:r>
        <w:rPr>
          <w:i/>
          <w:shd w:val="clear" w:color="auto" w:fill="FFFF00"/>
        </w:rPr>
        <w:t xml:space="preserve"> doplní uchádzač</w:t>
      </w:r>
      <w:r>
        <w:rPr>
          <w:i/>
        </w:rP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rPr>
          <w:i/>
        </w:rPr>
        <w:t xml:space="preserve">. </w:t>
      </w:r>
    </w:p>
    <w:p w:rsidR="00EF129A" w:rsidRDefault="00543532">
      <w:pPr>
        <w:numPr>
          <w:ilvl w:val="0"/>
          <w:numId w:val="1"/>
        </w:numPr>
        <w:ind w:left="901" w:right="352" w:hanging="542"/>
      </w:pPr>
      <w:r>
        <w:t xml:space="preserve">Objednávateľ sa zaväzuje Poskytovateľovi zaplatiť za poskytnuté služby cenu v zmysle a za podmienok uvedených v tejto Zmluve. </w:t>
      </w:r>
    </w:p>
    <w:p w:rsidR="00EF129A" w:rsidRDefault="00EF129A">
      <w:pPr>
        <w:spacing w:after="0" w:line="259" w:lineRule="auto"/>
        <w:ind w:left="374" w:firstLine="0"/>
        <w:jc w:val="left"/>
      </w:pPr>
    </w:p>
    <w:p w:rsidR="00EF129A" w:rsidRDefault="00543532">
      <w:pPr>
        <w:spacing w:after="0" w:line="259" w:lineRule="auto"/>
        <w:ind w:left="23" w:right="13"/>
        <w:jc w:val="center"/>
      </w:pPr>
      <w:r>
        <w:rPr>
          <w:b/>
        </w:rPr>
        <w:t xml:space="preserve">Článok III. </w:t>
      </w:r>
    </w:p>
    <w:p w:rsidR="00EF129A" w:rsidRDefault="00543532">
      <w:pPr>
        <w:spacing w:after="0" w:line="259" w:lineRule="auto"/>
        <w:ind w:left="23" w:right="1"/>
        <w:jc w:val="center"/>
      </w:pPr>
      <w:r>
        <w:rPr>
          <w:b/>
        </w:rPr>
        <w:t xml:space="preserve">Spôsob a čas  plnenia zmluvy  </w:t>
      </w:r>
    </w:p>
    <w:p w:rsidR="00EF129A" w:rsidRDefault="00543532">
      <w:pPr>
        <w:spacing w:after="0" w:line="259" w:lineRule="auto"/>
        <w:ind w:left="129" w:firstLine="0"/>
        <w:jc w:val="center"/>
      </w:pPr>
      <w:r>
        <w:rPr>
          <w:b/>
        </w:rPr>
        <w:t xml:space="preserve">  </w:t>
      </w:r>
    </w:p>
    <w:p w:rsidR="00EF129A" w:rsidRDefault="00543532">
      <w:pPr>
        <w:numPr>
          <w:ilvl w:val="0"/>
          <w:numId w:val="2"/>
        </w:numPr>
        <w:ind w:left="925" w:right="352" w:hanging="566"/>
      </w:pPr>
      <w:r>
        <w:t xml:space="preserve">Písomnú informáciu o presnom termíne požadovaného poskytnutia hotelových ubytovacích a stravovacích služieb, ktoré sú predmetom tejto Zmluvy, poskytne Objednávateľ Poskytovateľovi aktuálne podľa plánovaných aktivít projektu pri podpise tejto Zmluvy.  </w:t>
      </w:r>
      <w:r w:rsidR="00794A9D">
        <w:t>Objednávateľ Poskytovateľovi oznámi: dátum nástupu a odchodu skupiny osôb  (t.j. DDMMRRRR a hodinu), počet</w:t>
      </w:r>
      <w:r w:rsidR="00794A9D">
        <w:t xml:space="preserve"> osôb a ich identifikačné údaje.</w:t>
      </w:r>
    </w:p>
    <w:p w:rsidR="00EF129A" w:rsidRDefault="00543532">
      <w:pPr>
        <w:spacing w:after="0" w:line="259" w:lineRule="auto"/>
        <w:ind w:left="941" w:firstLine="0"/>
        <w:jc w:val="left"/>
      </w:pPr>
      <w:r>
        <w:t xml:space="preserve"> </w:t>
      </w:r>
    </w:p>
    <w:p w:rsidR="00EF129A" w:rsidRDefault="00EF129A">
      <w:pPr>
        <w:spacing w:after="0" w:line="259" w:lineRule="auto"/>
        <w:ind w:left="72" w:firstLine="0"/>
        <w:jc w:val="center"/>
      </w:pPr>
    </w:p>
    <w:p w:rsidR="00EF129A" w:rsidRDefault="00543532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EF129A" w:rsidRDefault="00543532">
      <w:pPr>
        <w:spacing w:after="0" w:line="259" w:lineRule="auto"/>
        <w:ind w:left="23" w:right="3"/>
        <w:jc w:val="center"/>
      </w:pPr>
      <w:r>
        <w:rPr>
          <w:b/>
        </w:rPr>
        <w:t xml:space="preserve">Článok IV. </w:t>
      </w:r>
    </w:p>
    <w:p w:rsidR="00EF129A" w:rsidRDefault="00543532">
      <w:pPr>
        <w:spacing w:after="0" w:line="259" w:lineRule="auto"/>
        <w:ind w:left="23" w:right="6"/>
        <w:jc w:val="center"/>
      </w:pPr>
      <w:r>
        <w:rPr>
          <w:b/>
        </w:rPr>
        <w:t xml:space="preserve">Cena predmetu zmluvy </w:t>
      </w:r>
    </w:p>
    <w:p w:rsidR="00EF129A" w:rsidRDefault="00543532">
      <w:pPr>
        <w:ind w:left="901" w:right="352" w:hanging="542"/>
      </w:pPr>
      <w:r>
        <w:t xml:space="preserve">1. Objednávateľ uhradí poskytovateľovi cenu za poskytnutie služby, ktorá je stanovená dohodou zmluvných strán ako cena pevná a predstavuje čiastku: </w:t>
      </w:r>
    </w:p>
    <w:p w:rsidR="00EF129A" w:rsidRDefault="00543532">
      <w:pPr>
        <w:spacing w:after="0" w:line="259" w:lineRule="auto"/>
        <w:ind w:left="917" w:firstLine="0"/>
        <w:jc w:val="left"/>
      </w:pPr>
      <w:r>
        <w:t xml:space="preserve"> </w:t>
      </w:r>
    </w:p>
    <w:p w:rsidR="00EF129A" w:rsidRPr="00794A9D" w:rsidRDefault="00543532">
      <w:pPr>
        <w:ind w:left="927" w:right="352"/>
        <w:rPr>
          <w:highlight w:val="yellow"/>
        </w:rPr>
      </w:pPr>
      <w:r w:rsidRPr="00794A9D">
        <w:rPr>
          <w:highlight w:val="yellow"/>
        </w:rPr>
        <w:t xml:space="preserve">Cena poskytnutej služby bez DPH:   </w:t>
      </w:r>
      <w:r w:rsidRPr="00794A9D">
        <w:rPr>
          <w:b/>
          <w:sz w:val="20"/>
          <w:highlight w:val="yellow"/>
        </w:rPr>
        <w:t>(</w:t>
      </w:r>
      <w:r w:rsidRPr="00794A9D">
        <w:rPr>
          <w:i/>
          <w:sz w:val="20"/>
          <w:highlight w:val="yellow"/>
        </w:rPr>
        <w:t>doplní uchádzač</w:t>
      </w:r>
      <w:r w:rsidRPr="00794A9D">
        <w:rPr>
          <w:b/>
          <w:sz w:val="20"/>
          <w:highlight w:val="yellow"/>
        </w:rPr>
        <w:t>)</w:t>
      </w:r>
      <w:r w:rsidRPr="00794A9D">
        <w:rPr>
          <w:highlight w:val="yellow"/>
        </w:rPr>
        <w:t xml:space="preserve">..............................EUR </w:t>
      </w:r>
    </w:p>
    <w:p w:rsidR="00EF129A" w:rsidRPr="00794A9D" w:rsidRDefault="00543532">
      <w:pPr>
        <w:ind w:left="927" w:right="1474"/>
        <w:rPr>
          <w:highlight w:val="yellow"/>
        </w:rPr>
      </w:pPr>
      <w:r w:rsidRPr="00794A9D">
        <w:rPr>
          <w:highlight w:val="yellow"/>
        </w:rPr>
        <w:t xml:space="preserve">(slovom:....................................................................................................euro)  </w:t>
      </w:r>
    </w:p>
    <w:p w:rsidR="00EF129A" w:rsidRPr="00794A9D" w:rsidRDefault="00543532">
      <w:pPr>
        <w:ind w:left="927" w:right="352"/>
        <w:rPr>
          <w:highlight w:val="yellow"/>
        </w:rPr>
      </w:pPr>
      <w:r w:rsidRPr="00794A9D">
        <w:rPr>
          <w:highlight w:val="yellow"/>
        </w:rPr>
        <w:t xml:space="preserve">DPH 20 %  </w:t>
      </w:r>
      <w:r w:rsidRPr="00794A9D">
        <w:rPr>
          <w:b/>
          <w:sz w:val="20"/>
          <w:highlight w:val="yellow"/>
        </w:rPr>
        <w:t>(</w:t>
      </w:r>
      <w:r w:rsidRPr="00794A9D">
        <w:rPr>
          <w:i/>
          <w:sz w:val="20"/>
          <w:highlight w:val="yellow"/>
        </w:rPr>
        <w:t>doplní uchádzač</w:t>
      </w:r>
      <w:r w:rsidRPr="00794A9D">
        <w:rPr>
          <w:b/>
          <w:sz w:val="20"/>
          <w:highlight w:val="yellow"/>
        </w:rPr>
        <w:t>)</w:t>
      </w:r>
      <w:r w:rsidRPr="00794A9D">
        <w:rPr>
          <w:highlight w:val="yellow"/>
        </w:rPr>
        <w:t xml:space="preserve"> ...............................EUR </w:t>
      </w:r>
    </w:p>
    <w:p w:rsidR="00EF129A" w:rsidRPr="00794A9D" w:rsidRDefault="00543532">
      <w:pPr>
        <w:ind w:left="927" w:right="352"/>
        <w:rPr>
          <w:highlight w:val="yellow"/>
        </w:rPr>
      </w:pPr>
      <w:r w:rsidRPr="00794A9D">
        <w:rPr>
          <w:highlight w:val="yellow"/>
        </w:rPr>
        <w:t xml:space="preserve">(slovom:....................................................................................................euro) </w:t>
      </w:r>
    </w:p>
    <w:p w:rsidR="00EF129A" w:rsidRPr="00794A9D" w:rsidRDefault="00543532">
      <w:pPr>
        <w:ind w:left="927" w:right="2622"/>
        <w:rPr>
          <w:highlight w:val="yellow"/>
        </w:rPr>
      </w:pPr>
      <w:r w:rsidRPr="00794A9D">
        <w:rPr>
          <w:sz w:val="26"/>
          <w:highlight w:val="yellow"/>
        </w:rPr>
        <w:t xml:space="preserve"> </w:t>
      </w:r>
      <w:r w:rsidRPr="00794A9D">
        <w:rPr>
          <w:highlight w:val="yellow"/>
        </w:rPr>
        <w:t xml:space="preserve">Cena diela spolu s DPH:  </w:t>
      </w:r>
      <w:r w:rsidRPr="00794A9D">
        <w:rPr>
          <w:b/>
          <w:sz w:val="20"/>
          <w:highlight w:val="yellow"/>
        </w:rPr>
        <w:t>(</w:t>
      </w:r>
      <w:r w:rsidRPr="00794A9D">
        <w:rPr>
          <w:i/>
          <w:sz w:val="20"/>
          <w:highlight w:val="yellow"/>
        </w:rPr>
        <w:t>doplní uchádzač</w:t>
      </w:r>
      <w:r w:rsidRPr="00794A9D">
        <w:rPr>
          <w:b/>
          <w:sz w:val="20"/>
          <w:highlight w:val="yellow"/>
        </w:rPr>
        <w:t>)</w:t>
      </w:r>
      <w:r w:rsidRPr="00794A9D">
        <w:rPr>
          <w:highlight w:val="yellow"/>
        </w:rPr>
        <w:t xml:space="preserve">...............................EUR </w:t>
      </w:r>
    </w:p>
    <w:p w:rsidR="00EF129A" w:rsidRDefault="00543532">
      <w:pPr>
        <w:ind w:left="927" w:right="1474"/>
      </w:pPr>
      <w:r w:rsidRPr="00794A9D">
        <w:rPr>
          <w:highlight w:val="yellow"/>
        </w:rPr>
        <w:t>(slovom:....................................................................................................euro)</w:t>
      </w:r>
      <w:r>
        <w:t xml:space="preserve">  </w:t>
      </w:r>
    </w:p>
    <w:p w:rsidR="00EF129A" w:rsidRDefault="00543532">
      <w:pPr>
        <w:ind w:left="927" w:right="352"/>
      </w:pPr>
      <w:r>
        <w:t xml:space="preserve">Pritom ceny čiastkových plnení predmetu zmluvy sú  nasledovné :   </w:t>
      </w:r>
    </w:p>
    <w:p w:rsidR="00EF129A" w:rsidRDefault="00543532">
      <w:pPr>
        <w:spacing w:after="0" w:line="259" w:lineRule="auto"/>
        <w:ind w:left="917" w:firstLine="0"/>
        <w:jc w:val="left"/>
      </w:pPr>
      <w:r>
        <w:t xml:space="preserve"> </w:t>
      </w:r>
    </w:p>
    <w:p w:rsidR="00EF129A" w:rsidRPr="00794A9D" w:rsidRDefault="00543532" w:rsidP="00794A9D">
      <w:pPr>
        <w:pStyle w:val="Odsekzoznamu"/>
        <w:numPr>
          <w:ilvl w:val="0"/>
          <w:numId w:val="12"/>
        </w:numPr>
        <w:spacing w:line="259" w:lineRule="auto"/>
        <w:ind w:hanging="476"/>
        <w:rPr>
          <w:rFonts w:ascii="Times New Roman" w:hAnsi="Times New Roman" w:cs="Times New Roman"/>
        </w:rPr>
      </w:pPr>
      <w:r w:rsidRPr="00794A9D">
        <w:rPr>
          <w:rFonts w:ascii="Times New Roman" w:hAnsi="Times New Roman" w:cs="Times New Roman"/>
        </w:rPr>
        <w:lastRenderedPageBreak/>
        <w:t xml:space="preserve">Za pevnú cenu sa považuje cena diela bez dane z pridanej hodnoty, pričom  v tejto Zmluve je vyčíslená aj výška dane z pridanej hodnoty platná v čase uzavretia Zmluvy, ktorá môže byť zmenená len v prípade zmeny zákona o dani z pridanej hodnoty. </w:t>
      </w:r>
    </w:p>
    <w:p w:rsidR="00EF129A" w:rsidRPr="00794A9D" w:rsidRDefault="00543532" w:rsidP="00794A9D">
      <w:pPr>
        <w:spacing w:after="0" w:line="259" w:lineRule="auto"/>
        <w:ind w:left="902" w:hanging="476"/>
        <w:jc w:val="left"/>
      </w:pPr>
      <w:r w:rsidRPr="00794A9D">
        <w:t xml:space="preserve"> </w:t>
      </w:r>
    </w:p>
    <w:p w:rsidR="00EF129A" w:rsidRDefault="00543532" w:rsidP="00794A9D">
      <w:pPr>
        <w:numPr>
          <w:ilvl w:val="0"/>
          <w:numId w:val="3"/>
        </w:numPr>
        <w:ind w:left="902" w:right="352" w:hanging="476"/>
      </w:pPr>
      <w:r w:rsidRPr="00794A9D">
        <w:t>Pevná cena zahŕňa všetko čo je nevyhnutné a účelné k poskytnutiu služby v rozsahu, za podmienok a v</w:t>
      </w:r>
      <w:r>
        <w:t xml:space="preserve"> kvalite podľa tejto Zmluvy.  </w:t>
      </w:r>
    </w:p>
    <w:p w:rsidR="00EF129A" w:rsidRDefault="00543532">
      <w:pPr>
        <w:spacing w:after="0" w:line="259" w:lineRule="auto"/>
        <w:ind w:left="374" w:firstLine="0"/>
        <w:jc w:val="left"/>
      </w:pPr>
      <w:r>
        <w:rPr>
          <w:sz w:val="26"/>
        </w:rPr>
        <w:t xml:space="preserve"> </w:t>
      </w:r>
    </w:p>
    <w:p w:rsidR="00EF129A" w:rsidRDefault="00543532">
      <w:pPr>
        <w:numPr>
          <w:ilvl w:val="0"/>
          <w:numId w:val="3"/>
        </w:numPr>
        <w:ind w:left="925" w:right="352" w:hanging="566"/>
      </w:pPr>
      <w:r>
        <w:t xml:space="preserve">Za tvorbu ceny, resp. stanovenie ceny v rozsahu požadovanom Objednávateľom zodpovedá výlučne Poskytovateľ, nakoľko jej tvorba a stanovenie je, resp. bola v jeho výlučnej kompetencii. Poskytovateľom  stanovená cena za poskytnutie ubytovacích a stravovacích služieb pokrýva všetky náklady Poskytovateľa na poskytnutie služby v požadovanom rozsahu predmetu tejto Zmluvy.   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3"/>
        </w:numPr>
        <w:ind w:left="925" w:right="352" w:hanging="566"/>
      </w:pPr>
      <w:r>
        <w:t xml:space="preserve">K zmene zmluvnej ceny, zohľadňujúc právnu úpravu dodatkov podľa ZVO, môže dôjsť výlučne len v nasledovných  prípadoch:  a)   zmeny sadzby DPH, </w:t>
      </w:r>
    </w:p>
    <w:p w:rsidR="00EF129A" w:rsidRDefault="00543532">
      <w:pPr>
        <w:ind w:left="812" w:right="352"/>
      </w:pPr>
      <w:r>
        <w:t xml:space="preserve">  b)   rozšírenia alebo zúženia predmetu Zmluvy zo strany Objednávateľa. </w:t>
      </w:r>
    </w:p>
    <w:p w:rsidR="00EF129A" w:rsidRDefault="00543532">
      <w:pPr>
        <w:spacing w:after="0" w:line="259" w:lineRule="auto"/>
        <w:ind w:left="427" w:firstLine="0"/>
        <w:jc w:val="left"/>
      </w:pPr>
      <w:r>
        <w:t xml:space="preserve">            </w:t>
      </w:r>
      <w:r>
        <w:rPr>
          <w:sz w:val="22"/>
        </w:rPr>
        <w:t xml:space="preserve"> </w:t>
      </w:r>
    </w:p>
    <w:p w:rsidR="00EF129A" w:rsidRDefault="00543532">
      <w:pPr>
        <w:spacing w:after="12"/>
        <w:ind w:left="4397" w:right="854"/>
        <w:jc w:val="left"/>
      </w:pPr>
      <w:r>
        <w:rPr>
          <w:b/>
        </w:rPr>
        <w:t xml:space="preserve">Článok V. </w:t>
      </w:r>
    </w:p>
    <w:p w:rsidR="00EF129A" w:rsidRDefault="00543532">
      <w:pPr>
        <w:spacing w:after="12"/>
        <w:ind w:left="3212" w:right="854"/>
        <w:jc w:val="left"/>
      </w:pPr>
      <w:r>
        <w:rPr>
          <w:b/>
        </w:rPr>
        <w:t xml:space="preserve">Platobné podmienky a fakturácia </w:t>
      </w:r>
    </w:p>
    <w:p w:rsidR="00EF129A" w:rsidRDefault="00543532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EF129A" w:rsidRDefault="00543532">
      <w:pPr>
        <w:numPr>
          <w:ilvl w:val="0"/>
          <w:numId w:val="4"/>
        </w:numPr>
        <w:spacing w:after="111"/>
        <w:ind w:left="925" w:right="352" w:hanging="566"/>
      </w:pPr>
      <w:r>
        <w:t xml:space="preserve">Predmet tejto Zmluvy bude financovaný formou dotácie prostredníctvom Európskeho fondu regionálneho rozvoja (ďalej len EFRR) z Operačného programu cezhraničnej spolupráce Interreg V-A Poľsko - Slovensko, Prioritná os č. 3: Rozvoj cezhraničného a celoživotného vzdelávania územia, konkrétny cieľ 4.: Zvýšenie kvality cezhraničného profesijného a odborného vzdelávania, na základe Zmluvy o poskytnutí nenávratného finančného príspevku (ďalej len Zmluva o NFP). Vzhľadom na tieto skutočnosti Objednávateľ poskytne Poskytovateľovi služby finančné prostriedky len v zmysle a za podmienok stanovených v uzavretej zmluva o NFP. </w:t>
      </w:r>
    </w:p>
    <w:p w:rsidR="00EF129A" w:rsidRDefault="00543532">
      <w:pPr>
        <w:numPr>
          <w:ilvl w:val="0"/>
          <w:numId w:val="4"/>
        </w:numPr>
        <w:ind w:left="925" w:right="352" w:hanging="566"/>
      </w:pPr>
      <w:r>
        <w:t xml:space="preserve">Cena za </w:t>
      </w:r>
      <w:r w:rsidR="000F7A6E">
        <w:t>poskytnuté služby bude</w:t>
      </w:r>
      <w:r>
        <w:t xml:space="preserve"> Objednávateľom uhraden</w:t>
      </w:r>
      <w:r w:rsidR="000F7A6E">
        <w:t>á</w:t>
      </w:r>
      <w:r>
        <w:t xml:space="preserve"> formou bezhotovostného platobného styku, bez poskytnutia preddavku, na základe Poskytovateľom vystavenej a doručenej faktúry.  </w:t>
      </w:r>
    </w:p>
    <w:p w:rsidR="00EF129A" w:rsidRDefault="00543532">
      <w:pPr>
        <w:spacing w:after="0" w:line="259" w:lineRule="auto"/>
        <w:ind w:left="941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4"/>
        </w:numPr>
        <w:ind w:left="925" w:right="352" w:hanging="566"/>
      </w:pPr>
      <w:r>
        <w:t xml:space="preserve">Faktúra vystavená Poskytovateľom je splatná v lehote do 30 - tich dní odo dňa jej doručenia Objednávateľovi, pričom za deň úhrady sa považuje deň odpisu z jeho účtu. 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4"/>
        </w:numPr>
        <w:ind w:left="925" w:right="352" w:hanging="566"/>
      </w:pPr>
      <w:r>
        <w:t xml:space="preserve">Každá faktúra vystavená Poskytovateľom musí obsahovať: </w:t>
      </w:r>
    </w:p>
    <w:p w:rsidR="000E4609" w:rsidRDefault="000E4609" w:rsidP="000E4609">
      <w:pPr>
        <w:ind w:left="925" w:right="352" w:firstLine="0"/>
      </w:pPr>
    </w:p>
    <w:p w:rsidR="00EF129A" w:rsidRDefault="00543532">
      <w:pPr>
        <w:numPr>
          <w:ilvl w:val="1"/>
          <w:numId w:val="4"/>
        </w:numPr>
        <w:ind w:right="352" w:hanging="360"/>
      </w:pPr>
      <w:r>
        <w:t xml:space="preserve">označenie faktúry a čísla IČO, DIČ, </w:t>
      </w:r>
    </w:p>
    <w:p w:rsidR="00EF129A" w:rsidRDefault="00543532">
      <w:pPr>
        <w:numPr>
          <w:ilvl w:val="1"/>
          <w:numId w:val="4"/>
        </w:numPr>
        <w:ind w:right="352" w:hanging="360"/>
      </w:pPr>
      <w:r>
        <w:t xml:space="preserve">názov a sídlo Poskytovateľa a Objednávateľa, vrátane čísiel bankových účtov, </w:t>
      </w:r>
    </w:p>
    <w:p w:rsidR="00EF129A" w:rsidRDefault="00543532">
      <w:pPr>
        <w:numPr>
          <w:ilvl w:val="1"/>
          <w:numId w:val="4"/>
        </w:numPr>
        <w:ind w:right="352" w:hanging="360"/>
      </w:pPr>
      <w:r>
        <w:t xml:space="preserve">podrobný rozpis plnenia predmetu Zmluvy, </w:t>
      </w:r>
    </w:p>
    <w:p w:rsidR="00EF129A" w:rsidRDefault="00543532">
      <w:pPr>
        <w:numPr>
          <w:ilvl w:val="1"/>
          <w:numId w:val="4"/>
        </w:numPr>
        <w:ind w:right="352" w:hanging="360"/>
      </w:pPr>
      <w:r>
        <w:t xml:space="preserve">účtovaná čiastka, </w:t>
      </w:r>
    </w:p>
    <w:p w:rsidR="000E4609" w:rsidRDefault="00543532">
      <w:pPr>
        <w:numPr>
          <w:ilvl w:val="1"/>
          <w:numId w:val="4"/>
        </w:numPr>
        <w:ind w:right="352" w:hanging="360"/>
      </w:pPr>
      <w:r>
        <w:t>deň vystavenia a splatnosti faktúry, -</w:t>
      </w:r>
      <w:r>
        <w:rPr>
          <w:rFonts w:ascii="Arial" w:eastAsia="Arial" w:hAnsi="Arial" w:cs="Arial"/>
        </w:rPr>
        <w:t xml:space="preserve"> </w:t>
      </w:r>
      <w:r w:rsidR="000E4609">
        <w:t>podpis oprávneného zástupcu</w:t>
      </w:r>
    </w:p>
    <w:p w:rsidR="000E4609" w:rsidRDefault="000E4609">
      <w:pPr>
        <w:numPr>
          <w:ilvl w:val="1"/>
          <w:numId w:val="4"/>
        </w:numPr>
        <w:ind w:right="352" w:hanging="360"/>
      </w:pPr>
      <w:r>
        <w:t>dodací list k faktúre</w:t>
      </w:r>
    </w:p>
    <w:p w:rsidR="00EF129A" w:rsidRDefault="000E4609">
      <w:pPr>
        <w:numPr>
          <w:ilvl w:val="1"/>
          <w:numId w:val="4"/>
        </w:numPr>
        <w:ind w:right="352" w:hanging="360"/>
      </w:pPr>
      <w:r>
        <w:lastRenderedPageBreak/>
        <w:t>podpis osoby, ktorá prebrala od poskytovateľa služby</w:t>
      </w:r>
      <w:r w:rsidR="000F7A6E">
        <w:t>.</w:t>
      </w:r>
      <w:r w:rsidR="00543532">
        <w:t xml:space="preserve"> </w:t>
      </w:r>
    </w:p>
    <w:p w:rsidR="00EF129A" w:rsidRDefault="00543532" w:rsidP="000F7A6E">
      <w:pPr>
        <w:spacing w:after="0" w:line="259" w:lineRule="auto"/>
        <w:ind w:left="2174" w:firstLine="0"/>
      </w:pPr>
      <w:r>
        <w:t xml:space="preserve"> </w:t>
      </w:r>
    </w:p>
    <w:p w:rsidR="000F7A6E" w:rsidRDefault="000F7A6E" w:rsidP="000F7A6E">
      <w:pPr>
        <w:ind w:right="352"/>
      </w:pPr>
      <w:r>
        <w:t xml:space="preserve">5. </w:t>
      </w:r>
      <w:r w:rsidR="00543532">
        <w:t xml:space="preserve">Objednávateľ môže faktúru vrátiť v prípade, keď bude obsahovať nesprávne alebo neúplné údaje, alebo nedodrží postup pre kalkuláciu účtovaných čiastok. V takomto prípade sa preruší </w:t>
      </w:r>
      <w:r>
        <w:t>p</w:t>
      </w:r>
      <w:r w:rsidR="00543532">
        <w:t>lynutie lehoty splatnosti a nová lehota splatnosti začne pl</w:t>
      </w:r>
      <w:r>
        <w:t>ynúť doručením opravenej faktúr</w:t>
      </w:r>
      <w:r w:rsidR="00543532">
        <w:t xml:space="preserve"> objednávateľovi. </w:t>
      </w:r>
    </w:p>
    <w:p w:rsidR="000F7A6E" w:rsidRPr="00296961" w:rsidRDefault="000F7A6E" w:rsidP="000F7A6E">
      <w:pPr>
        <w:spacing w:after="160" w:line="240" w:lineRule="auto"/>
        <w:ind w:left="426" w:firstLine="0"/>
        <w:jc w:val="left"/>
        <w:rPr>
          <w:rFonts w:eastAsiaTheme="minorHAnsi"/>
          <w:color w:val="auto"/>
          <w:szCs w:val="24"/>
          <w:highlight w:val="yellow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5</w:t>
      </w:r>
      <w:r>
        <w:rPr>
          <w:rFonts w:eastAsiaTheme="minorHAnsi"/>
          <w:color w:val="auto"/>
          <w:szCs w:val="24"/>
          <w:lang w:eastAsia="en-US"/>
        </w:rPr>
        <w:t>.</w:t>
      </w:r>
      <w:r>
        <w:rPr>
          <w:rFonts w:eastAsiaTheme="minorHAnsi"/>
          <w:color w:val="auto"/>
          <w:szCs w:val="24"/>
          <w:lang w:eastAsia="en-US"/>
        </w:rPr>
        <w:t>1</w:t>
      </w:r>
      <w:r w:rsidRPr="000F7A6E">
        <w:rPr>
          <w:rFonts w:eastAsiaTheme="minorHAnsi"/>
          <w:color w:val="auto"/>
          <w:szCs w:val="24"/>
          <w:highlight w:val="yellow"/>
          <w:lang w:eastAsia="en-US"/>
        </w:rPr>
        <w:t xml:space="preserve">. </w:t>
      </w:r>
      <w:r w:rsidRPr="000F7A6E">
        <w:rPr>
          <w:rFonts w:eastAsiaTheme="minorHAnsi"/>
          <w:color w:val="auto"/>
          <w:szCs w:val="24"/>
          <w:highlight w:val="yellow"/>
          <w:lang w:eastAsia="en-US"/>
        </w:rPr>
        <w:t xml:space="preserve"> </w:t>
      </w:r>
      <w:r w:rsidRPr="00296961">
        <w:rPr>
          <w:rFonts w:eastAsiaTheme="minorHAnsi"/>
          <w:color w:val="auto"/>
          <w:szCs w:val="24"/>
          <w:highlight w:val="yellow"/>
          <w:lang w:eastAsia="en-US"/>
        </w:rPr>
        <w:t>Fakturovaná cena  dodávateľom za plnenie predmetu zmluvy musí byť v súlade s cenovou ponukou</w:t>
      </w:r>
      <w:r w:rsidRPr="000F7A6E">
        <w:rPr>
          <w:rFonts w:eastAsiaTheme="minorHAnsi"/>
          <w:color w:val="auto"/>
          <w:szCs w:val="24"/>
          <w:highlight w:val="yellow"/>
          <w:lang w:eastAsia="en-US"/>
        </w:rPr>
        <w:t xml:space="preserve"> zo dňa </w:t>
      </w:r>
      <w:r w:rsidRPr="00296961">
        <w:rPr>
          <w:rFonts w:eastAsiaTheme="minorHAnsi"/>
          <w:color w:val="auto"/>
          <w:szCs w:val="24"/>
          <w:highlight w:val="yellow"/>
          <w:lang w:eastAsia="en-US"/>
        </w:rPr>
        <w:t xml:space="preserve"> v  sume </w:t>
      </w:r>
      <w:r w:rsidRPr="000F7A6E">
        <w:rPr>
          <w:rFonts w:eastAsiaTheme="minorHAnsi"/>
          <w:color w:val="auto"/>
          <w:szCs w:val="24"/>
          <w:highlight w:val="yellow"/>
          <w:lang w:eastAsia="en-US"/>
        </w:rPr>
        <w:t>....................</w:t>
      </w:r>
      <w:r w:rsidRPr="00296961">
        <w:rPr>
          <w:rFonts w:eastAsiaTheme="minorHAnsi"/>
          <w:color w:val="auto"/>
          <w:szCs w:val="24"/>
          <w:highlight w:val="yellow"/>
          <w:lang w:eastAsia="en-US"/>
        </w:rPr>
        <w:t xml:space="preserve">Eur vrátane DPH (slovom:),  </w:t>
      </w:r>
    </w:p>
    <w:p w:rsidR="000F7A6E" w:rsidRPr="00296961" w:rsidRDefault="000F7A6E" w:rsidP="000F7A6E">
      <w:pPr>
        <w:spacing w:after="160" w:line="240" w:lineRule="auto"/>
        <w:ind w:left="426" w:firstLine="0"/>
        <w:jc w:val="left"/>
        <w:rPr>
          <w:rFonts w:eastAsiaTheme="minorHAnsi"/>
          <w:color w:val="auto"/>
          <w:szCs w:val="24"/>
          <w:highlight w:val="yellow"/>
          <w:lang w:eastAsia="en-US"/>
        </w:rPr>
      </w:pPr>
      <w:r>
        <w:rPr>
          <w:rFonts w:eastAsiaTheme="minorHAnsi"/>
          <w:color w:val="auto"/>
          <w:szCs w:val="24"/>
          <w:highlight w:val="yellow"/>
          <w:lang w:eastAsia="en-US"/>
        </w:rPr>
        <w:t>a</w:t>
      </w:r>
      <w:r w:rsidRPr="00296961">
        <w:rPr>
          <w:rFonts w:eastAsiaTheme="minorHAnsi"/>
          <w:color w:val="auto"/>
          <w:szCs w:val="24"/>
          <w:highlight w:val="yellow"/>
          <w:lang w:eastAsia="en-US"/>
        </w:rPr>
        <w:t xml:space="preserve">) celková cena vrátane DPH pre </w:t>
      </w:r>
      <w:r w:rsidRPr="000F7A6E">
        <w:rPr>
          <w:rFonts w:eastAsiaTheme="minorHAnsi"/>
          <w:color w:val="auto"/>
          <w:szCs w:val="24"/>
          <w:highlight w:val="yellow"/>
          <w:lang w:eastAsia="en-US"/>
        </w:rPr>
        <w:t>13</w:t>
      </w:r>
      <w:r w:rsidRPr="00296961">
        <w:rPr>
          <w:rFonts w:eastAsiaTheme="minorHAnsi"/>
          <w:color w:val="auto"/>
          <w:szCs w:val="24"/>
          <w:highlight w:val="yellow"/>
          <w:lang w:eastAsia="en-US"/>
        </w:rPr>
        <w:t xml:space="preserve"> účastníkov vzdelávania  zo Strednej športovej školy v Banskej Bystrici: </w:t>
      </w:r>
      <w:r w:rsidRPr="000F7A6E">
        <w:rPr>
          <w:rFonts w:eastAsiaTheme="minorHAnsi"/>
          <w:color w:val="auto"/>
          <w:szCs w:val="24"/>
          <w:highlight w:val="yellow"/>
          <w:lang w:eastAsia="en-US"/>
        </w:rPr>
        <w:t>....................</w:t>
      </w:r>
      <w:r w:rsidRPr="00296961">
        <w:rPr>
          <w:rFonts w:eastAsiaTheme="minorHAnsi"/>
          <w:color w:val="auto"/>
          <w:szCs w:val="24"/>
          <w:highlight w:val="yellow"/>
          <w:lang w:eastAsia="en-US"/>
        </w:rPr>
        <w:t>Eur.</w:t>
      </w:r>
    </w:p>
    <w:p w:rsidR="000F7A6E" w:rsidRPr="00296961" w:rsidRDefault="000F7A6E" w:rsidP="000F7A6E">
      <w:pPr>
        <w:spacing w:after="160" w:line="240" w:lineRule="auto"/>
        <w:ind w:left="426" w:firstLine="0"/>
        <w:jc w:val="left"/>
        <w:rPr>
          <w:rFonts w:eastAsiaTheme="minorHAnsi"/>
          <w:color w:val="auto"/>
          <w:szCs w:val="24"/>
          <w:highlight w:val="yellow"/>
          <w:lang w:eastAsia="en-US"/>
        </w:rPr>
      </w:pPr>
      <w:r>
        <w:rPr>
          <w:rFonts w:eastAsiaTheme="minorHAnsi"/>
          <w:color w:val="auto"/>
          <w:szCs w:val="24"/>
          <w:highlight w:val="yellow"/>
          <w:lang w:eastAsia="en-US"/>
        </w:rPr>
        <w:t>b</w:t>
      </w:r>
      <w:r w:rsidRPr="00296961">
        <w:rPr>
          <w:rFonts w:eastAsiaTheme="minorHAnsi"/>
          <w:color w:val="auto"/>
          <w:szCs w:val="24"/>
          <w:highlight w:val="yellow"/>
          <w:lang w:eastAsia="en-US"/>
        </w:rPr>
        <w:t xml:space="preserve">) celková cena vrátane DPH pre </w:t>
      </w:r>
      <w:r w:rsidRPr="000F7A6E">
        <w:rPr>
          <w:rFonts w:eastAsiaTheme="minorHAnsi"/>
          <w:color w:val="auto"/>
          <w:szCs w:val="24"/>
          <w:highlight w:val="yellow"/>
          <w:lang w:eastAsia="en-US"/>
        </w:rPr>
        <w:t>14</w:t>
      </w:r>
      <w:r w:rsidRPr="00296961">
        <w:rPr>
          <w:rFonts w:eastAsiaTheme="minorHAnsi"/>
          <w:color w:val="auto"/>
          <w:szCs w:val="24"/>
          <w:highlight w:val="yellow"/>
          <w:lang w:eastAsia="en-US"/>
        </w:rPr>
        <w:t xml:space="preserve"> účastníkov vzdelávania  zo športového komplexu Poviat Športovej školy Szczyrk: </w:t>
      </w:r>
      <w:r w:rsidRPr="000F7A6E">
        <w:rPr>
          <w:rFonts w:eastAsiaTheme="minorHAnsi"/>
          <w:color w:val="auto"/>
          <w:szCs w:val="24"/>
          <w:highlight w:val="yellow"/>
          <w:lang w:eastAsia="en-US"/>
        </w:rPr>
        <w:t>...............</w:t>
      </w:r>
      <w:r w:rsidRPr="00296961">
        <w:rPr>
          <w:rFonts w:eastAsiaTheme="minorHAnsi"/>
          <w:color w:val="auto"/>
          <w:szCs w:val="24"/>
          <w:highlight w:val="yellow"/>
          <w:lang w:eastAsia="en-US"/>
        </w:rPr>
        <w:t>Eur.</w:t>
      </w:r>
    </w:p>
    <w:p w:rsidR="000F7A6E" w:rsidRDefault="000F7A6E" w:rsidP="000F7A6E">
      <w:pPr>
        <w:spacing w:after="160" w:line="240" w:lineRule="auto"/>
        <w:ind w:left="426" w:firstLine="0"/>
        <w:jc w:val="left"/>
        <w:rPr>
          <w:rFonts w:eastAsiaTheme="minorHAnsi"/>
          <w:color w:val="auto"/>
          <w:szCs w:val="24"/>
          <w:lang w:eastAsia="en-US"/>
        </w:rPr>
      </w:pPr>
      <w:r w:rsidRPr="000F7A6E">
        <w:rPr>
          <w:rFonts w:eastAsiaTheme="minorHAnsi"/>
          <w:color w:val="auto"/>
          <w:szCs w:val="24"/>
          <w:highlight w:val="yellow"/>
          <w:lang w:eastAsia="en-US"/>
        </w:rPr>
        <w:t xml:space="preserve">5. </w:t>
      </w:r>
      <w:r w:rsidRPr="00296961">
        <w:rPr>
          <w:rFonts w:eastAsiaTheme="minorHAnsi"/>
          <w:color w:val="auto"/>
          <w:szCs w:val="24"/>
          <w:highlight w:val="yellow"/>
          <w:lang w:eastAsia="en-US"/>
        </w:rPr>
        <w:t xml:space="preserve">2. Po vykonaní služby </w:t>
      </w:r>
      <w:r w:rsidRPr="000F7A6E">
        <w:rPr>
          <w:rFonts w:eastAsiaTheme="minorHAnsi"/>
          <w:color w:val="auto"/>
          <w:szCs w:val="24"/>
          <w:highlight w:val="yellow"/>
          <w:lang w:eastAsia="en-US"/>
        </w:rPr>
        <w:t>Poskytovateľ</w:t>
      </w:r>
      <w:r w:rsidRPr="00296961">
        <w:rPr>
          <w:rFonts w:eastAsiaTheme="minorHAnsi"/>
          <w:color w:val="auto"/>
          <w:szCs w:val="24"/>
          <w:highlight w:val="yellow"/>
          <w:lang w:eastAsia="en-US"/>
        </w:rPr>
        <w:t xml:space="preserve"> vystaví samostatné faktúry za Strednú športovú školu Banská Bystrica a školský komplex poviatských športových škôl Szczyrk</w:t>
      </w:r>
      <w:r w:rsidRPr="000F7A6E">
        <w:rPr>
          <w:rFonts w:eastAsiaTheme="minorHAnsi"/>
          <w:color w:val="auto"/>
          <w:szCs w:val="24"/>
          <w:highlight w:val="yellow"/>
          <w:lang w:eastAsia="en-US"/>
        </w:rPr>
        <w:t xml:space="preserve">  v sumách uvedených v odseku </w:t>
      </w:r>
      <w:r>
        <w:rPr>
          <w:rFonts w:eastAsiaTheme="minorHAnsi"/>
          <w:color w:val="auto"/>
          <w:szCs w:val="24"/>
          <w:highlight w:val="yellow"/>
          <w:lang w:eastAsia="en-US"/>
        </w:rPr>
        <w:t>5.</w:t>
      </w:r>
      <w:r w:rsidRPr="000F7A6E">
        <w:rPr>
          <w:rFonts w:eastAsiaTheme="minorHAnsi"/>
          <w:color w:val="auto"/>
          <w:szCs w:val="24"/>
          <w:highlight w:val="yellow"/>
          <w:lang w:eastAsia="en-US"/>
        </w:rPr>
        <w:t>1. bod a</w:t>
      </w:r>
      <w:r>
        <w:rPr>
          <w:rFonts w:eastAsiaTheme="minorHAnsi"/>
          <w:color w:val="auto"/>
          <w:szCs w:val="24"/>
          <w:lang w:eastAsia="en-US"/>
        </w:rPr>
        <w:t>) a b).</w:t>
      </w:r>
    </w:p>
    <w:p w:rsidR="000F7A6E" w:rsidRPr="00296961" w:rsidRDefault="000F7A6E" w:rsidP="000F7A6E">
      <w:pPr>
        <w:spacing w:after="160" w:line="240" w:lineRule="auto"/>
        <w:ind w:left="426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6</w:t>
      </w:r>
      <w:r w:rsidRPr="00296961">
        <w:rPr>
          <w:rFonts w:eastAsiaTheme="minorHAnsi"/>
          <w:color w:val="auto"/>
          <w:szCs w:val="24"/>
          <w:lang w:eastAsia="en-US"/>
        </w:rPr>
        <w:t>. Úhrada sa uskutoční do 21 dní odo dňa doručenia správne vystavenej faktúry príslušnému platiteľovi.</w:t>
      </w:r>
    </w:p>
    <w:p w:rsidR="000F7A6E" w:rsidRPr="00296961" w:rsidRDefault="000F7A6E" w:rsidP="000F7A6E">
      <w:pPr>
        <w:spacing w:after="160" w:line="240" w:lineRule="auto"/>
        <w:ind w:left="426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7</w:t>
      </w:r>
      <w:r w:rsidRPr="00296961">
        <w:rPr>
          <w:rFonts w:eastAsiaTheme="minorHAnsi"/>
          <w:color w:val="auto"/>
          <w:szCs w:val="24"/>
          <w:lang w:eastAsia="en-US"/>
        </w:rPr>
        <w:t>. Faktúra  bude splatná bankovým prevodom na bankový účet určený dodávateľom. Dátum platby je deň, v ktorý je na ťarchu účtu platiteľa.</w:t>
      </w:r>
    </w:p>
    <w:p w:rsidR="000F7A6E" w:rsidRPr="00296961" w:rsidRDefault="000F7A6E" w:rsidP="000F7A6E">
      <w:pPr>
        <w:spacing w:after="160" w:line="240" w:lineRule="auto"/>
        <w:ind w:left="426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8</w:t>
      </w:r>
      <w:r w:rsidRPr="00296961">
        <w:rPr>
          <w:rFonts w:eastAsiaTheme="minorHAnsi"/>
          <w:color w:val="auto"/>
          <w:szCs w:val="24"/>
          <w:lang w:eastAsia="en-US"/>
        </w:rPr>
        <w:t>. Faktúry budú vystavené nasledovne:</w:t>
      </w:r>
    </w:p>
    <w:p w:rsidR="000F7A6E" w:rsidRPr="00296961" w:rsidRDefault="000F7A6E" w:rsidP="000F7A6E">
      <w:pPr>
        <w:spacing w:after="160" w:line="240" w:lineRule="auto"/>
        <w:ind w:left="426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a) pre sumu uvedenú v ods. </w:t>
      </w:r>
      <w:r>
        <w:rPr>
          <w:rFonts w:eastAsiaTheme="minorHAnsi"/>
          <w:color w:val="auto"/>
          <w:szCs w:val="24"/>
          <w:lang w:eastAsia="en-US"/>
        </w:rPr>
        <w:t>5.</w:t>
      </w:r>
      <w:r>
        <w:rPr>
          <w:rFonts w:eastAsiaTheme="minorHAnsi"/>
          <w:color w:val="auto"/>
          <w:szCs w:val="24"/>
          <w:lang w:eastAsia="en-US"/>
        </w:rPr>
        <w:t>1</w:t>
      </w:r>
      <w:r>
        <w:rPr>
          <w:rFonts w:eastAsiaTheme="minorHAnsi"/>
          <w:color w:val="auto"/>
          <w:szCs w:val="24"/>
          <w:lang w:eastAsia="en-US"/>
        </w:rPr>
        <w:t>.</w:t>
      </w:r>
      <w:r>
        <w:rPr>
          <w:rFonts w:eastAsiaTheme="minorHAnsi"/>
          <w:color w:val="auto"/>
          <w:szCs w:val="24"/>
          <w:lang w:eastAsia="en-US"/>
        </w:rPr>
        <w:t xml:space="preserve"> písm</w:t>
      </w:r>
      <w:r w:rsidRPr="00296961">
        <w:rPr>
          <w:rFonts w:eastAsiaTheme="minorHAnsi"/>
          <w:color w:val="auto"/>
          <w:szCs w:val="24"/>
          <w:lang w:eastAsia="en-US"/>
        </w:rPr>
        <w:t>. a) STREDNÁ ŠPORTOVÁ ŠKOLA, Trieda SNP 54, 974 01 BANSKÁ BYSTRICA IČO : 00516554, DIČ: 2021121729</w:t>
      </w:r>
    </w:p>
    <w:p w:rsidR="000F7A6E" w:rsidRPr="00296961" w:rsidRDefault="000F7A6E" w:rsidP="000F7A6E">
      <w:pPr>
        <w:spacing w:after="160" w:line="240" w:lineRule="auto"/>
        <w:ind w:left="426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b) na sumu uvedenú v ods. </w:t>
      </w:r>
      <w:r>
        <w:rPr>
          <w:rFonts w:eastAsiaTheme="minorHAnsi"/>
          <w:color w:val="auto"/>
          <w:szCs w:val="24"/>
          <w:lang w:eastAsia="en-US"/>
        </w:rPr>
        <w:t>5.</w:t>
      </w:r>
      <w:r>
        <w:rPr>
          <w:rFonts w:eastAsiaTheme="minorHAnsi"/>
          <w:color w:val="auto"/>
          <w:szCs w:val="24"/>
          <w:lang w:eastAsia="en-US"/>
        </w:rPr>
        <w:t>1</w:t>
      </w:r>
      <w:r>
        <w:rPr>
          <w:rFonts w:eastAsiaTheme="minorHAnsi"/>
          <w:color w:val="auto"/>
          <w:szCs w:val="24"/>
          <w:lang w:eastAsia="en-US"/>
        </w:rPr>
        <w:t>.</w:t>
      </w:r>
      <w:r>
        <w:rPr>
          <w:rFonts w:eastAsiaTheme="minorHAnsi"/>
          <w:color w:val="auto"/>
          <w:szCs w:val="24"/>
          <w:lang w:eastAsia="en-US"/>
        </w:rPr>
        <w:t xml:space="preserve"> písm.</w:t>
      </w:r>
      <w:r w:rsidRPr="00296961">
        <w:rPr>
          <w:rFonts w:eastAsiaTheme="minorHAnsi"/>
          <w:color w:val="auto"/>
          <w:szCs w:val="24"/>
          <w:lang w:eastAsia="en-US"/>
        </w:rPr>
        <w:t xml:space="preserve"> b) Bielski Poviat ul. Piastowska 40, 43-300 Bielsko-Biała NIP: 937-21-85-644 Platiteľ: Poviat SMS Placement Complex Szczyrk v Buczkowice ul. Grunwaldzka 220,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96961">
        <w:rPr>
          <w:rFonts w:eastAsiaTheme="minorHAnsi"/>
          <w:color w:val="auto"/>
          <w:szCs w:val="24"/>
          <w:lang w:eastAsia="en-US"/>
        </w:rPr>
        <w:t>43-374 Buczkowice</w:t>
      </w:r>
    </w:p>
    <w:p w:rsidR="000F7A6E" w:rsidRPr="00296961" w:rsidRDefault="000F7A6E" w:rsidP="000F7A6E">
      <w:pPr>
        <w:spacing w:after="160" w:line="240" w:lineRule="auto"/>
        <w:ind w:left="426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9</w:t>
      </w:r>
      <w:r w:rsidRPr="00296961">
        <w:rPr>
          <w:rFonts w:eastAsiaTheme="minorHAnsi"/>
          <w:color w:val="auto"/>
          <w:szCs w:val="24"/>
          <w:lang w:eastAsia="en-US"/>
        </w:rPr>
        <w:t>. Objednávateľ vylučuje použitie štruktúrovaných elektronický</w:t>
      </w:r>
      <w:r>
        <w:rPr>
          <w:rFonts w:eastAsiaTheme="minorHAnsi"/>
          <w:color w:val="auto"/>
          <w:szCs w:val="24"/>
          <w:lang w:eastAsia="en-US"/>
        </w:rPr>
        <w:t>ch faktúr uvedených v zákone z 10</w:t>
      </w:r>
      <w:r w:rsidRPr="00296961">
        <w:rPr>
          <w:rFonts w:eastAsiaTheme="minorHAnsi"/>
          <w:color w:val="auto"/>
          <w:szCs w:val="24"/>
          <w:lang w:eastAsia="en-US"/>
        </w:rPr>
        <w:t>. novembra 2018 o elektronickej fakturácii pri verejnom obstarávaní, koncesiách na práce alebo služby a verejno-právne partnerstvo</w:t>
      </w:r>
      <w:r w:rsidRPr="00296961">
        <w:rPr>
          <w:rFonts w:asciiTheme="minorHAnsi" w:eastAsiaTheme="minorHAnsi" w:hAnsiTheme="minorHAnsi" w:cstheme="minorHAnsi"/>
          <w:color w:val="auto"/>
          <w:sz w:val="22"/>
          <w:lang w:eastAsia="en-US"/>
        </w:rPr>
        <w:t>.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23" w:right="3"/>
        <w:jc w:val="center"/>
      </w:pPr>
      <w:r>
        <w:rPr>
          <w:b/>
        </w:rPr>
        <w:t xml:space="preserve">Článok VI. </w:t>
      </w:r>
    </w:p>
    <w:p w:rsidR="00EF129A" w:rsidRDefault="00543532">
      <w:pPr>
        <w:spacing w:after="0" w:line="259" w:lineRule="auto"/>
        <w:ind w:left="23" w:right="6"/>
        <w:jc w:val="center"/>
      </w:pPr>
      <w:r>
        <w:rPr>
          <w:b/>
        </w:rPr>
        <w:t xml:space="preserve">Povinnosti poskytovateľa </w:t>
      </w:r>
    </w:p>
    <w:p w:rsidR="00EF129A" w:rsidRDefault="00543532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EF129A" w:rsidRDefault="00543532">
      <w:pPr>
        <w:numPr>
          <w:ilvl w:val="0"/>
          <w:numId w:val="5"/>
        </w:numPr>
        <w:ind w:left="901" w:right="352" w:hanging="542"/>
      </w:pPr>
      <w:r>
        <w:t>Zabezpečiť poskytnutie ubytovacích a stravovacích služieb zariadenia hotelového typu  na určenom mieste</w:t>
      </w:r>
      <w:r>
        <w:rPr>
          <w:shd w:val="clear" w:color="auto" w:fill="FFFF00"/>
        </w:rPr>
        <w:t>: ...................(</w:t>
      </w:r>
      <w:r>
        <w:rPr>
          <w:b/>
          <w:sz w:val="18"/>
          <w:shd w:val="clear" w:color="auto" w:fill="FFFF00"/>
        </w:rPr>
        <w:t>doplní uchádzač</w:t>
      </w:r>
      <w:r>
        <w:t>), v určenom čase, v požadovanej kvalite a rozsahu stanovenej touto Zmluvou ako aj s dodatočnými požiadavkami Objednávateľa podľa vopred dohodnutej formy.</w:t>
      </w: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rPr>
          <w:b/>
        </w:rPr>
        <w:t xml:space="preserve"> </w:t>
      </w:r>
    </w:p>
    <w:p w:rsidR="00EF129A" w:rsidRDefault="00543532">
      <w:pPr>
        <w:numPr>
          <w:ilvl w:val="0"/>
          <w:numId w:val="5"/>
        </w:numPr>
        <w:ind w:left="901" w:right="352" w:hanging="542"/>
      </w:pPr>
      <w:r>
        <w:t xml:space="preserve">Poskytovateľ sa zaväzuje postupovať pri plnení záväzkov vyplývajúcich z tejto Zmluvy s odbornou starostlivosťou, podľa pokynov a v súlade so záujmami Objednávateľa. </w:t>
      </w:r>
    </w:p>
    <w:p w:rsidR="00EF129A" w:rsidRDefault="00543532">
      <w:pPr>
        <w:spacing w:after="0" w:line="259" w:lineRule="auto"/>
        <w:ind w:left="374" w:firstLine="0"/>
        <w:jc w:val="left"/>
      </w:pPr>
      <w:r>
        <w:lastRenderedPageBreak/>
        <w:t xml:space="preserve"> </w:t>
      </w:r>
    </w:p>
    <w:p w:rsidR="00EF129A" w:rsidRDefault="00543532">
      <w:pPr>
        <w:numPr>
          <w:ilvl w:val="0"/>
          <w:numId w:val="5"/>
        </w:numPr>
        <w:ind w:left="901" w:right="352" w:hanging="542"/>
      </w:pPr>
      <w:r>
        <w:t xml:space="preserve">Poskytovateľ zodpovedá za poriadok,  čistotu a bezporuchový stav v priestoroch ubytovacieho zariadenia.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5"/>
        </w:numPr>
        <w:ind w:left="901" w:right="352" w:hanging="542"/>
      </w:pPr>
      <w:r>
        <w:t xml:space="preserve">Poskytovateľ sa zaväzuje spracovávať osobné údaje v súlade so zákonom č. 18/2018 Z.z. o ochrane osobných údajov a o zmene a doplnení niektorých zákonov. </w:t>
      </w:r>
    </w:p>
    <w:p w:rsidR="00296961" w:rsidRDefault="00543532" w:rsidP="000F7A6E">
      <w:pPr>
        <w:spacing w:after="0" w:line="259" w:lineRule="auto"/>
        <w:ind w:left="374" w:firstLine="0"/>
        <w:jc w:val="left"/>
        <w:rPr>
          <w:b/>
        </w:rPr>
      </w:pPr>
      <w:r>
        <w:rPr>
          <w:b/>
        </w:rPr>
        <w:t xml:space="preserve"> </w:t>
      </w:r>
    </w:p>
    <w:p w:rsidR="00296961" w:rsidRDefault="00296961">
      <w:pPr>
        <w:spacing w:after="0" w:line="259" w:lineRule="auto"/>
        <w:ind w:left="23" w:right="8"/>
        <w:jc w:val="center"/>
        <w:rPr>
          <w:b/>
        </w:rPr>
      </w:pPr>
    </w:p>
    <w:p w:rsidR="00EF129A" w:rsidRDefault="00543532">
      <w:pPr>
        <w:spacing w:after="0" w:line="259" w:lineRule="auto"/>
        <w:ind w:left="23" w:right="8"/>
        <w:jc w:val="center"/>
      </w:pPr>
      <w:r>
        <w:rPr>
          <w:b/>
        </w:rPr>
        <w:t xml:space="preserve">Článok VII. </w:t>
      </w:r>
    </w:p>
    <w:p w:rsidR="00EF129A" w:rsidRDefault="00543532">
      <w:pPr>
        <w:spacing w:after="0" w:line="259" w:lineRule="auto"/>
        <w:ind w:left="23" w:right="6"/>
        <w:jc w:val="center"/>
      </w:pPr>
      <w:r>
        <w:rPr>
          <w:b/>
        </w:rPr>
        <w:t xml:space="preserve">Povinnosti objednávateľa </w:t>
      </w:r>
    </w:p>
    <w:p w:rsidR="00EF129A" w:rsidRDefault="00543532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EF129A" w:rsidRDefault="00543532">
      <w:pPr>
        <w:numPr>
          <w:ilvl w:val="0"/>
          <w:numId w:val="6"/>
        </w:numPr>
        <w:ind w:left="925" w:right="352" w:hanging="566"/>
      </w:pPr>
      <w:r>
        <w:t xml:space="preserve">Uhradiť Poskytovateľovi za poskytnutú službu dohodnutú cenu podľa čl. IV. ods.1tejto Zmluvy. </w:t>
      </w:r>
    </w:p>
    <w:p w:rsidR="00EF129A" w:rsidRDefault="00543532">
      <w:pPr>
        <w:spacing w:after="0" w:line="259" w:lineRule="auto"/>
        <w:ind w:left="1277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6"/>
        </w:numPr>
        <w:ind w:left="925" w:right="352" w:hanging="566"/>
      </w:pPr>
      <w:r>
        <w:t xml:space="preserve">V prípade ak Objednávateľ chce/hodlá pozmeniť prípadne zrušiť potvrdenú objednávku, túto skutočnosť oznámi Poskytovateľovi najneskôr 10 kalendárnych pred jej požadovanou realizáciou.  </w:t>
      </w:r>
    </w:p>
    <w:p w:rsidR="00EF129A" w:rsidRDefault="00543532">
      <w:pPr>
        <w:spacing w:after="0" w:line="259" w:lineRule="auto"/>
        <w:ind w:left="2174" w:firstLine="0"/>
        <w:jc w:val="left"/>
      </w:pPr>
      <w:r>
        <w:t xml:space="preserve">   </w:t>
      </w:r>
    </w:p>
    <w:p w:rsidR="00EF129A" w:rsidRDefault="00543532">
      <w:pPr>
        <w:numPr>
          <w:ilvl w:val="0"/>
          <w:numId w:val="6"/>
        </w:numPr>
        <w:ind w:left="925" w:right="352" w:hanging="566"/>
      </w:pPr>
      <w:r>
        <w:t xml:space="preserve">Poskytnúť Poskytovateľovi najneskôr v deň účinnosti tejto Zmluvy mená osôb, ktoré sú oprávnené objednávať služby v mene Objednávateľa a bezodkladne oznamovať Poskytovateľovi prípadnú zmenu oprávnených osôb. 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6"/>
        </w:numPr>
        <w:ind w:left="925" w:right="352" w:hanging="566"/>
      </w:pPr>
      <w:r>
        <w:t xml:space="preserve">Poskytnúť Poskytovateľovi za účelom plnenia predmetu tejto Zmluvy potrebnú súčinnosť. </w:t>
      </w:r>
    </w:p>
    <w:p w:rsidR="00296961" w:rsidRDefault="00296961" w:rsidP="00296961">
      <w:pPr>
        <w:pStyle w:val="Odsekzoznamu"/>
      </w:pPr>
    </w:p>
    <w:p w:rsidR="000F7A6E" w:rsidRDefault="000F7A6E" w:rsidP="006E6E75">
      <w:pPr>
        <w:ind w:right="352"/>
        <w:jc w:val="center"/>
        <w:rPr>
          <w:b/>
        </w:rPr>
      </w:pPr>
    </w:p>
    <w:p w:rsidR="00296961" w:rsidRDefault="006E6E75" w:rsidP="006E6E75">
      <w:pPr>
        <w:ind w:right="352"/>
        <w:jc w:val="center"/>
        <w:rPr>
          <w:b/>
        </w:rPr>
      </w:pPr>
      <w:r>
        <w:rPr>
          <w:b/>
        </w:rPr>
        <w:t>Článok VII.</w:t>
      </w:r>
    </w:p>
    <w:p w:rsidR="006E6E75" w:rsidRDefault="006E6E75" w:rsidP="006E6E75">
      <w:pPr>
        <w:ind w:right="352"/>
        <w:jc w:val="center"/>
        <w:rPr>
          <w:b/>
        </w:rPr>
      </w:pPr>
      <w:r>
        <w:rPr>
          <w:b/>
        </w:rPr>
        <w:t>Cena a</w:t>
      </w:r>
      <w:r w:rsidR="00107615">
        <w:rPr>
          <w:b/>
        </w:rPr>
        <w:t> </w:t>
      </w:r>
      <w:r>
        <w:rPr>
          <w:b/>
        </w:rPr>
        <w:t>faktúrácia</w:t>
      </w:r>
      <w:r w:rsidR="00107615">
        <w:rPr>
          <w:b/>
        </w:rPr>
        <w:t xml:space="preserve"> za </w:t>
      </w:r>
    </w:p>
    <w:p w:rsidR="00EF129A" w:rsidRDefault="00543532" w:rsidP="006E6E75">
      <w:pPr>
        <w:spacing w:after="0" w:line="259" w:lineRule="auto"/>
        <w:ind w:left="426" w:firstLine="0"/>
        <w:jc w:val="left"/>
      </w:pPr>
      <w:r>
        <w:t xml:space="preserve">  </w:t>
      </w:r>
    </w:p>
    <w:p w:rsidR="00EF129A" w:rsidRDefault="00543532" w:rsidP="006E6E75">
      <w:pPr>
        <w:spacing w:after="0" w:line="259" w:lineRule="auto"/>
        <w:ind w:left="426" w:right="8" w:firstLine="0"/>
        <w:jc w:val="center"/>
      </w:pPr>
      <w:r>
        <w:rPr>
          <w:b/>
        </w:rPr>
        <w:t xml:space="preserve">Článok VIII. </w:t>
      </w:r>
    </w:p>
    <w:p w:rsidR="00EF129A" w:rsidRDefault="00543532" w:rsidP="006E6E75">
      <w:pPr>
        <w:spacing w:after="0" w:line="259" w:lineRule="auto"/>
        <w:ind w:left="426" w:right="78" w:firstLine="0"/>
        <w:jc w:val="center"/>
      </w:pPr>
      <w:r>
        <w:rPr>
          <w:b/>
        </w:rPr>
        <w:t>Zmluvné pokuty a náhrada škody</w:t>
      </w:r>
      <w:r>
        <w:t xml:space="preserve">  </w:t>
      </w:r>
    </w:p>
    <w:p w:rsidR="00EF129A" w:rsidRDefault="00543532" w:rsidP="006E6E75">
      <w:pPr>
        <w:spacing w:after="0" w:line="259" w:lineRule="auto"/>
        <w:ind w:left="426" w:firstLine="0"/>
        <w:jc w:val="center"/>
      </w:pPr>
      <w:r>
        <w:rPr>
          <w:b/>
        </w:rPr>
        <w:t xml:space="preserve"> </w:t>
      </w:r>
    </w:p>
    <w:p w:rsidR="00EF129A" w:rsidRDefault="00543532">
      <w:pPr>
        <w:numPr>
          <w:ilvl w:val="0"/>
          <w:numId w:val="7"/>
        </w:numPr>
        <w:ind w:left="901" w:right="352" w:hanging="542"/>
      </w:pPr>
      <w:r>
        <w:t xml:space="preserve">Ak Poskytovateľ nezabezpečí požadovaný rozsah služieb v termíne </w:t>
      </w:r>
      <w:r w:rsidR="003040D9">
        <w:t xml:space="preserve">uvedenom vo výzve </w:t>
      </w:r>
      <w:r>
        <w:t xml:space="preserve"> a Objednávateľovi vznikne škoda tento má právo, aby mu Poskytovateľ uhradil škodu v plnej výške. 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7"/>
        </w:numPr>
        <w:ind w:left="901" w:right="352" w:hanging="542"/>
      </w:pPr>
      <w:r>
        <w:t xml:space="preserve">Ak z dôvodov na strane Poskytovateľa bude musieť Objednávateľ objednať služby, ktoré sú predmetom tejto Zmluvy u iného Poskytovateľa vzťahuje sa na Poskytovateľa povinnosť zaplatiť Objednávateľovi zmluvnú pokutu vo výške účelne vynaložených nákladov na zabezpečenie primeranej náhrady služieb po </w:t>
      </w:r>
      <w:r w:rsidR="003040D9">
        <w:t xml:space="preserve">odpočítaní </w:t>
      </w:r>
      <w:r>
        <w:t xml:space="preserve"> nákladov, ktoré by vynaložil za poskytnuté služby podľa tejto Zmluvy, o čom musí byť Poskytovateľ včas oboznámený.   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7"/>
        </w:numPr>
        <w:ind w:left="901" w:right="352" w:hanging="542"/>
      </w:pPr>
      <w:r>
        <w:lastRenderedPageBreak/>
        <w:t xml:space="preserve">V prípade omeškania Objednávateľa s úhradou riadne vyhotovenej a doručenej faktúry v lehote splatnosti má Poskytovateľ právo na úrok z omeškania vo výške 0,05 % </w:t>
      </w:r>
      <w:r w:rsidR="003040D9">
        <w:t xml:space="preserve"> </w:t>
      </w:r>
      <w:r>
        <w:t xml:space="preserve">z nezaplatenej ceny za každý, aj začatý deň omeškania.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12"/>
        <w:ind w:left="4354" w:right="854"/>
        <w:jc w:val="left"/>
      </w:pPr>
      <w:r>
        <w:rPr>
          <w:b/>
        </w:rPr>
        <w:t xml:space="preserve">Článok IX. </w:t>
      </w:r>
    </w:p>
    <w:p w:rsidR="00EF129A" w:rsidRDefault="00543532">
      <w:pPr>
        <w:spacing w:after="12"/>
        <w:ind w:left="3956" w:right="854"/>
        <w:jc w:val="left"/>
      </w:pPr>
      <w:r>
        <w:rPr>
          <w:b/>
        </w:rPr>
        <w:t xml:space="preserve">Postúpenie zmluvy </w:t>
      </w:r>
    </w:p>
    <w:p w:rsidR="00EF129A" w:rsidRDefault="00543532">
      <w:pPr>
        <w:spacing w:after="0" w:line="259" w:lineRule="auto"/>
        <w:ind w:left="72" w:firstLine="0"/>
        <w:jc w:val="center"/>
      </w:pPr>
      <w:r>
        <w:t xml:space="preserve"> </w:t>
      </w:r>
    </w:p>
    <w:p w:rsidR="00EF129A" w:rsidRPr="003040D9" w:rsidRDefault="00543532" w:rsidP="00533E84">
      <w:pPr>
        <w:pStyle w:val="Odsekzoznamu"/>
        <w:numPr>
          <w:ilvl w:val="0"/>
          <w:numId w:val="11"/>
        </w:numPr>
        <w:ind w:right="352"/>
        <w:rPr>
          <w:rFonts w:ascii="Times New Roman" w:hAnsi="Times New Roman" w:cs="Times New Roman"/>
        </w:rPr>
      </w:pPr>
      <w:r w:rsidRPr="003040D9">
        <w:rPr>
          <w:rFonts w:ascii="Times New Roman" w:hAnsi="Times New Roman" w:cs="Times New Roman"/>
        </w:rPr>
        <w:t xml:space="preserve">Zhotoviteľ nie je oprávnený postúpiť práva a povinnosti vyplývajúce z tejto Zmluvy na tretiu osobu bez predchádzajúceho písomného súhlasu Objednávateľa.  </w:t>
      </w:r>
    </w:p>
    <w:p w:rsidR="00EF129A" w:rsidRPr="003040D9" w:rsidRDefault="00543532">
      <w:pPr>
        <w:spacing w:after="0" w:line="259" w:lineRule="auto"/>
        <w:ind w:left="374" w:firstLine="0"/>
        <w:jc w:val="left"/>
      </w:pPr>
      <w:r w:rsidRPr="003040D9">
        <w:rPr>
          <w:b/>
        </w:rPr>
        <w:t xml:space="preserve"> </w:t>
      </w:r>
    </w:p>
    <w:p w:rsidR="00EF129A" w:rsidRDefault="00543532">
      <w:pPr>
        <w:spacing w:after="12"/>
        <w:ind w:left="4397" w:right="854"/>
        <w:jc w:val="left"/>
      </w:pPr>
      <w:r>
        <w:rPr>
          <w:b/>
        </w:rPr>
        <w:t xml:space="preserve">Článok X. </w:t>
      </w:r>
    </w:p>
    <w:p w:rsidR="00EF129A" w:rsidRDefault="00543532">
      <w:pPr>
        <w:spacing w:after="12"/>
        <w:ind w:left="3773" w:right="854"/>
        <w:jc w:val="left"/>
      </w:pPr>
      <w:r>
        <w:rPr>
          <w:b/>
        </w:rPr>
        <w:t xml:space="preserve">Odstúpenie od zmluvy </w:t>
      </w:r>
    </w:p>
    <w:p w:rsidR="00EF129A" w:rsidRDefault="00543532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EF129A" w:rsidRDefault="00543532">
      <w:pPr>
        <w:numPr>
          <w:ilvl w:val="0"/>
          <w:numId w:val="8"/>
        </w:numPr>
        <w:ind w:left="925" w:right="352" w:hanging="566"/>
      </w:pPr>
      <w:r>
        <w:t xml:space="preserve">Pred uplynutím dohodnutej doby možno tento zmluvný vzťah ukončiť: </w:t>
      </w:r>
    </w:p>
    <w:p w:rsidR="00EF129A" w:rsidRDefault="00543532">
      <w:pPr>
        <w:numPr>
          <w:ilvl w:val="1"/>
          <w:numId w:val="8"/>
        </w:numPr>
        <w:ind w:left="1287" w:right="352" w:hanging="370"/>
      </w:pPr>
      <w:r>
        <w:t xml:space="preserve">kedykoľvek písomnou dohodou Zmluvných strán,  </w:t>
      </w:r>
    </w:p>
    <w:p w:rsidR="00EF129A" w:rsidRDefault="00543532">
      <w:pPr>
        <w:numPr>
          <w:ilvl w:val="1"/>
          <w:numId w:val="8"/>
        </w:numPr>
        <w:ind w:left="1287" w:right="352" w:hanging="370"/>
      </w:pPr>
      <w:r>
        <w:t xml:space="preserve">odstúpením od Zmluvy v prípade podstatného porušenia tejto Zmluvy. Za podstatné porušenie zmluvy sa považuje skutočnosť ak: </w:t>
      </w:r>
    </w:p>
    <w:p w:rsidR="00EF129A" w:rsidRDefault="00543532">
      <w:pPr>
        <w:ind w:left="1651" w:right="352" w:hanging="1089"/>
      </w:pPr>
      <w:r>
        <w:t xml:space="preserve">           b</w:t>
      </w:r>
      <w:r w:rsidR="003040D9">
        <w:t>a</w:t>
      </w:r>
      <w:r>
        <w:t xml:space="preserve">) Objednávateľ neposkytol Poskytovateľovi súčinnosť nevyhnutnú na riadne plnenie povinností Poskytovateľa. </w:t>
      </w:r>
    </w:p>
    <w:p w:rsidR="00EF129A" w:rsidRDefault="00543532">
      <w:pPr>
        <w:ind w:left="572" w:right="352"/>
      </w:pPr>
      <w:r>
        <w:t xml:space="preserve">           b</w:t>
      </w:r>
      <w:r w:rsidR="003040D9">
        <w:t>b</w:t>
      </w:r>
      <w:r>
        <w:t xml:space="preserve">)  Poskytovateľ  opakovane spôsobí postup podľa čl. VIII. ods. 1 a 2 tejto Zmluvy.  </w:t>
      </w:r>
    </w:p>
    <w:p w:rsidR="00EF129A" w:rsidRDefault="00543532">
      <w:pPr>
        <w:ind w:left="1651" w:right="352" w:hanging="734"/>
      </w:pPr>
      <w:r>
        <w:t xml:space="preserve">     b</w:t>
      </w:r>
      <w:r w:rsidR="003040D9">
        <w:t>c</w:t>
      </w:r>
      <w:r>
        <w:t xml:space="preserve">)  Poskytovateľ v rozpore s ustanoveniami tejto zmluvy uskutočnil zmeny v plnení tejto Zmluvy bez predchádzajúcej písomnej dohody s Objednávateľom. </w:t>
      </w:r>
    </w:p>
    <w:p w:rsidR="00EF129A" w:rsidRDefault="00543532">
      <w:pPr>
        <w:spacing w:after="0" w:line="259" w:lineRule="auto"/>
        <w:ind w:left="917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8"/>
        </w:numPr>
        <w:ind w:left="925" w:right="352" w:hanging="566"/>
      </w:pPr>
      <w:r>
        <w:t xml:space="preserve">Objednávateľ je oprávnený od Zmluvy odstúpiť, ak sa podstatne zmenia finančné podmienky poskytovania finančných oprávnených výdavkov podľa Zmluvy o poskytnutí nenávratného finančného príspevku (ZoNFP) v rámci schváleného projektu.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8"/>
        </w:numPr>
        <w:ind w:left="925" w:right="352" w:hanging="566"/>
      </w:pPr>
      <w:r>
        <w:t xml:space="preserve">Zmluva zaniká dňom doručenia písomného oznámenia o odstúpení od Zmluvy druhej zmluvnej strane s uvedením dôvodu odstúpenia. 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8"/>
        </w:numPr>
        <w:ind w:left="925" w:right="352" w:hanging="566"/>
      </w:pPr>
      <w:r>
        <w:t xml:space="preserve">Každá zmluvná strana má nárok na úhradu nákladov v súvislosti s plnením záväzkov vyplývajúcich z tejto Zmluvy, ktoré účelne a preukázateľne vynaložila do okamihu porušenia záväzkov niektorou zo zmluvných strán.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8"/>
        </w:numPr>
        <w:ind w:left="925" w:right="352" w:hanging="566"/>
      </w:pPr>
      <w:r>
        <w:t xml:space="preserve">Odstúpením od Zmluvy zanikajú všetky práva a povinnosti zmluvných strán vyplývajúce z tejto Zmluvy, okrem nárokov na náhradu škody, nárokov na zmluvné alebo zákonné sankcie a nárokov vyplývajúcich z ustanovení o poskytovaní záruky </w:t>
      </w:r>
    </w:p>
    <w:p w:rsidR="00EF129A" w:rsidRDefault="00543532">
      <w:pPr>
        <w:numPr>
          <w:ilvl w:val="1"/>
          <w:numId w:val="8"/>
        </w:numPr>
        <w:ind w:left="1287" w:right="352" w:hanging="370"/>
      </w:pPr>
      <w:r>
        <w:t xml:space="preserve">zodpovednosti za chyby tej časti predmetu Zmluvy, ktorá bola do odstúpenia zrealizovaná.  </w:t>
      </w:r>
    </w:p>
    <w:p w:rsidR="00EF129A" w:rsidRDefault="00543532">
      <w:pPr>
        <w:spacing w:after="0" w:line="259" w:lineRule="auto"/>
        <w:ind w:left="562" w:firstLine="0"/>
        <w:jc w:val="left"/>
      </w:pPr>
      <w:r>
        <w:t xml:space="preserve"> </w:t>
      </w:r>
    </w:p>
    <w:p w:rsidR="00BB5B4C" w:rsidRDefault="00BB5B4C">
      <w:pPr>
        <w:spacing w:after="12"/>
        <w:ind w:left="4603" w:right="3663" w:hanging="259"/>
        <w:jc w:val="left"/>
        <w:rPr>
          <w:b/>
        </w:rPr>
      </w:pPr>
    </w:p>
    <w:p w:rsidR="00BB5B4C" w:rsidRDefault="00BB5B4C">
      <w:pPr>
        <w:spacing w:after="12"/>
        <w:ind w:left="4603" w:right="3663" w:hanging="259"/>
        <w:jc w:val="left"/>
        <w:rPr>
          <w:b/>
        </w:rPr>
      </w:pPr>
    </w:p>
    <w:p w:rsidR="00BB5B4C" w:rsidRDefault="00BB5B4C">
      <w:pPr>
        <w:spacing w:after="12"/>
        <w:ind w:left="4603" w:right="3663" w:hanging="259"/>
        <w:jc w:val="left"/>
        <w:rPr>
          <w:b/>
        </w:rPr>
      </w:pPr>
    </w:p>
    <w:p w:rsidR="00EF129A" w:rsidRDefault="00543532">
      <w:pPr>
        <w:spacing w:after="12"/>
        <w:ind w:left="4603" w:right="3663" w:hanging="259"/>
        <w:jc w:val="left"/>
      </w:pPr>
      <w:bookmarkStart w:id="0" w:name="_GoBack"/>
      <w:bookmarkEnd w:id="0"/>
      <w:r>
        <w:rPr>
          <w:b/>
        </w:rPr>
        <w:lastRenderedPageBreak/>
        <w:t xml:space="preserve">Článok XI. Spory </w:t>
      </w:r>
    </w:p>
    <w:p w:rsidR="00EF129A" w:rsidRDefault="00543532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EF129A" w:rsidRDefault="00543532">
      <w:pPr>
        <w:ind w:left="941" w:right="352" w:hanging="139"/>
      </w:pPr>
      <w:r>
        <w:t xml:space="preserve">  Pre prípad vzniku sporu ohľadom plnenia tejto Zmluvy, zmluvné strany sa zaväzujú, riešiť spor predovšetkým cestou zmieru. Až pokiaľ nedôjde medzi nimi k vyriešeniu sporu dohodou, môže ktorákoľvek zo zmluvných strán predložiť spor na rozhodnutie príslušnému súdu v Slovenskej republike. Spory zmluvných strán neoprávňujú Poskytovateľa zastaviť poskytovanie služby, ktorá je predmetom tejto Zmluvy .  </w:t>
      </w:r>
    </w:p>
    <w:p w:rsidR="00EF129A" w:rsidRDefault="00543532">
      <w:pPr>
        <w:spacing w:after="0" w:line="259" w:lineRule="auto"/>
        <w:ind w:left="374" w:firstLine="0"/>
        <w:jc w:val="left"/>
      </w:pPr>
      <w:r>
        <w:rPr>
          <w:b/>
        </w:rPr>
        <w:t xml:space="preserve"> </w:t>
      </w:r>
    </w:p>
    <w:p w:rsidR="00EF129A" w:rsidRDefault="00543532">
      <w:pPr>
        <w:spacing w:after="0" w:line="259" w:lineRule="auto"/>
        <w:ind w:left="23" w:right="8"/>
        <w:jc w:val="center"/>
      </w:pPr>
      <w:r>
        <w:rPr>
          <w:b/>
        </w:rPr>
        <w:t xml:space="preserve">Článok XII. </w:t>
      </w:r>
    </w:p>
    <w:p w:rsidR="00EF129A" w:rsidRDefault="00543532">
      <w:pPr>
        <w:spacing w:after="0" w:line="259" w:lineRule="auto"/>
        <w:ind w:left="23" w:right="1"/>
        <w:jc w:val="center"/>
      </w:pPr>
      <w:r>
        <w:rPr>
          <w:b/>
        </w:rPr>
        <w:t xml:space="preserve">Záverečné ustanovenia </w:t>
      </w:r>
    </w:p>
    <w:p w:rsidR="00EF129A" w:rsidRDefault="00543532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EF129A" w:rsidRDefault="00543532" w:rsidP="00E54341">
      <w:pPr>
        <w:numPr>
          <w:ilvl w:val="0"/>
          <w:numId w:val="9"/>
        </w:numPr>
        <w:ind w:left="925" w:right="352" w:hanging="566"/>
      </w:pPr>
      <w:r>
        <w:t xml:space="preserve">Táto Zmluva sa uzatvára na dobu určitú do </w:t>
      </w:r>
      <w:r w:rsidR="00E54341">
        <w:t>16.1.2020.</w:t>
      </w:r>
    </w:p>
    <w:p w:rsidR="00EF129A" w:rsidRDefault="00543532">
      <w:pPr>
        <w:numPr>
          <w:ilvl w:val="0"/>
          <w:numId w:val="9"/>
        </w:numPr>
        <w:ind w:left="925" w:right="352" w:hanging="566"/>
      </w:pPr>
      <w:r>
        <w:t xml:space="preserve">Zmeny a doplnenia tejto Zmluvy je možné vykonať len písomnými očíslovanými dodatkami k Zmluve schválenými a podpísanými oboma zmluvnými stranami.   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9"/>
        </w:numPr>
        <w:ind w:left="925" w:right="352" w:hanging="566"/>
      </w:pPr>
      <w:r>
        <w:t xml:space="preserve">Práva a povinnosti zmluvných strán, ktoré nie sú touto Zmluvou upravené sa riadia príslušnými ustanoveniami zákona č. 513/1991 Zb. Obchodný zákonník a ostatnými všeobecne záväznými právnymi predpismi platnými v SR.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9"/>
        </w:numPr>
        <w:ind w:left="925" w:right="352" w:hanging="566"/>
      </w:pPr>
      <w:r>
        <w:t xml:space="preserve">Zmluva je vyhotovená v </w:t>
      </w:r>
      <w:r w:rsidR="006F2323">
        <w:t>dvoch</w:t>
      </w:r>
      <w:r>
        <w:t xml:space="preserve"> rovnopisoch, každý s platnosťou originálu, pričom     Objednávateľ obdrží </w:t>
      </w:r>
      <w:r w:rsidR="006F2323">
        <w:t>jeden rovnopis</w:t>
      </w:r>
      <w:r>
        <w:t xml:space="preserve"> a Poskytovateľ obdrží jeden rovnopis.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Pr="003040D9" w:rsidRDefault="00543532">
      <w:pPr>
        <w:numPr>
          <w:ilvl w:val="0"/>
          <w:numId w:val="9"/>
        </w:numPr>
        <w:ind w:left="925" w:right="352" w:hanging="566"/>
        <w:rPr>
          <w:b/>
        </w:rPr>
      </w:pPr>
      <w:r>
        <w:t xml:space="preserve">Táto Zmluva nadobudne platnosť dňom jej podpísania oprávnenými zástupcami oboch zmluvných strán a účinnosť dňom nasledujúcim po dni jej zverejnenia </w:t>
      </w:r>
      <w:r w:rsidR="00FA0501">
        <w:t>v Centrálnom registri zmlúv BBSK</w:t>
      </w:r>
      <w:r>
        <w:t xml:space="preserve"> v zmysle zákona č. 211/2000 Z. z. o slobodnom prístupe k informáciám a o zmene a doplnení niektorých zákonov (zákon o slobode informácií). Reálne plnenie Zmluvy môže nastať až po nadobudnutí účinnosti tejto Zmluvy. Zmluvné strany sa dohodli a svojim podpisom výslovne súhlasia so zverejnením tejto Zmluvy a jej prípadných príloh a dodatkov, </w:t>
      </w:r>
      <w:r w:rsidRPr="003040D9">
        <w:rPr>
          <w:b/>
        </w:rPr>
        <w:t xml:space="preserve">s výnimkou podpisov a čísiel bankových účtov.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9"/>
        </w:numPr>
        <w:ind w:left="925" w:right="352" w:hanging="566"/>
      </w:pPr>
      <w:r>
        <w:t xml:space="preserve">Zmluvné strany sú povinné v tejto zmluve strpieť záväzok výkonu kontroly, auditu alebo overovania v zmysle príslušných právnych predpisov Slovenskej republiky a Európskych spoločenstiev, súvisiaceho s realizáciou predmetu zákazky a s použitím finančných prostriedkov kedykoľvek počas platnosti a účinnosti Zmluvy o poskytnutí nenávratného finančného príspevku, a to oprávnenými osobami a poskytnúť im všetku potrebnú súčinnosť  až do </w:t>
      </w:r>
      <w:r w:rsidR="001B1CE4">
        <w:rPr>
          <w:b/>
        </w:rPr>
        <w:t>31. 12. 2026</w:t>
      </w:r>
      <w:r>
        <w:rPr>
          <w:b/>
        </w:rPr>
        <w:t xml:space="preserve">.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numPr>
          <w:ilvl w:val="0"/>
          <w:numId w:val="9"/>
        </w:numPr>
        <w:ind w:left="925" w:right="352" w:hanging="566"/>
      </w:pPr>
      <w:r>
        <w:t xml:space="preserve">Zmluvné strany vyhlasujú, že ustanovenia tejto zmluvy si pozorne prečítali, ich obsahu, zmyslu a účinkom zhodne porozumeli a obsah zmluvy predstavuje ich skutočnú </w:t>
      </w:r>
    </w:p>
    <w:p w:rsidR="00EF129A" w:rsidRDefault="00543532">
      <w:pPr>
        <w:ind w:left="946" w:right="352"/>
      </w:pPr>
      <w:r>
        <w:t xml:space="preserve">a slobodnú vôľu zbavenú akéhokoľvek omylu. Zmluvné strany ďalej vyhlasujú, že svoje prejavy vôle obsiahnuté v tejto zmluve považujú za určité a zrozumiteľné a tiež potvrdzujú, že žiadny z týchto prejavov vôle nie je vyjadrený v tiesni ani za nápadne </w:t>
      </w:r>
      <w:r>
        <w:lastRenderedPageBreak/>
        <w:t xml:space="preserve">nevýhodných podmienok. Zmluvným stranám nie je známa žiadna okolnosť, ktorá by spôsobovala neplatnosť niektorého z ustanovení tejto zmluvy. Zmluvné strany na dôkaz pravdivosti týchto vyhlásení a svojho súhlasu s obsahom tejto zmluvy pripojili svoje nižšie uvedené podpisy.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                                                                                                             </w:t>
      </w:r>
      <w:r>
        <w:rPr>
          <w:b/>
          <w:sz w:val="20"/>
          <w:shd w:val="clear" w:color="auto" w:fill="FFFF00"/>
        </w:rPr>
        <w:t>(</w:t>
      </w:r>
      <w:r>
        <w:rPr>
          <w:b/>
          <w:i/>
          <w:sz w:val="20"/>
          <w:shd w:val="clear" w:color="auto" w:fill="FFFF00"/>
        </w:rPr>
        <w:t>doplní uchádzač</w:t>
      </w:r>
      <w:r>
        <w:rPr>
          <w:b/>
          <w:sz w:val="20"/>
          <w:shd w:val="clear" w:color="auto" w:fill="FFFF00"/>
        </w:rPr>
        <w:t>)</w:t>
      </w:r>
      <w:r>
        <w:rPr>
          <w:b/>
          <w:sz w:val="20"/>
        </w:rPr>
        <w:t xml:space="preserve"> </w:t>
      </w:r>
    </w:p>
    <w:p w:rsidR="00EF129A" w:rsidRDefault="00543532">
      <w:pPr>
        <w:ind w:left="369" w:right="352"/>
      </w:pPr>
      <w:r>
        <w:t xml:space="preserve">      </w:t>
      </w:r>
      <w:r w:rsidR="00BA2174">
        <w:t>V Banskej Bystrici</w:t>
      </w:r>
      <w:r>
        <w:t>, dňa ..........  20</w:t>
      </w:r>
      <w:r w:rsidR="00BA2174">
        <w:t>20</w:t>
      </w:r>
      <w:r>
        <w:t xml:space="preserve">                                V .........................., dňa ......... </w:t>
      </w:r>
      <w:r w:rsidR="00BA2174">
        <w:t>2020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ind w:left="369" w:right="352"/>
      </w:pPr>
      <w:r>
        <w:t xml:space="preserve">       Za Objednávateľa:                                                                   Za Poskytovateľa:  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</w:t>
      </w:r>
    </w:p>
    <w:p w:rsidR="00EF129A" w:rsidRDefault="00543532">
      <w:pPr>
        <w:spacing w:after="0" w:line="259" w:lineRule="auto"/>
        <w:ind w:left="374" w:firstLine="0"/>
        <w:jc w:val="left"/>
      </w:pPr>
      <w:r>
        <w:t xml:space="preserve">  </w:t>
      </w:r>
    </w:p>
    <w:p w:rsidR="00EF129A" w:rsidRDefault="00543532">
      <w:pPr>
        <w:spacing w:after="147" w:line="259" w:lineRule="auto"/>
        <w:ind w:left="374" w:firstLine="0"/>
        <w:jc w:val="left"/>
      </w:pPr>
      <w:r>
        <w:rPr>
          <w:sz w:val="20"/>
        </w:rPr>
        <w:t xml:space="preserve">      .......................................................                                                         ............................................................... </w:t>
      </w:r>
    </w:p>
    <w:p w:rsidR="00EF129A" w:rsidRDefault="00E54341" w:rsidP="001B1CE4">
      <w:pPr>
        <w:spacing w:after="148" w:line="249" w:lineRule="auto"/>
        <w:ind w:left="708" w:firstLine="0"/>
        <w:jc w:val="left"/>
      </w:pPr>
      <w:r>
        <w:rPr>
          <w:b/>
        </w:rPr>
        <w:t>PaedDr. Jozef Smekal</w:t>
      </w:r>
      <w:r w:rsidR="00543532">
        <w:t xml:space="preserve">                                                                  </w:t>
      </w:r>
      <w:r w:rsidR="00543532">
        <w:rPr>
          <w:b/>
          <w:sz w:val="20"/>
          <w:shd w:val="clear" w:color="auto" w:fill="FFFF00"/>
        </w:rPr>
        <w:t>(</w:t>
      </w:r>
      <w:r w:rsidR="00543532">
        <w:rPr>
          <w:b/>
          <w:i/>
          <w:sz w:val="20"/>
          <w:shd w:val="clear" w:color="auto" w:fill="FFFF00"/>
        </w:rPr>
        <w:t>doplní uchádzač</w:t>
      </w:r>
      <w:r w:rsidR="00543532">
        <w:rPr>
          <w:b/>
          <w:sz w:val="20"/>
          <w:shd w:val="clear" w:color="auto" w:fill="FFFF00"/>
        </w:rPr>
        <w:t>)</w:t>
      </w:r>
      <w:r w:rsidR="00543532">
        <w:rPr>
          <w:sz w:val="20"/>
        </w:rPr>
        <w:t xml:space="preserve">    </w:t>
      </w:r>
      <w:r w:rsidR="00543532">
        <w:t xml:space="preserve"> </w:t>
      </w:r>
      <w:r w:rsidR="00543532">
        <w:rPr>
          <w:sz w:val="20"/>
        </w:rPr>
        <w:t xml:space="preserve">            </w:t>
      </w:r>
      <w:r>
        <w:rPr>
          <w:i/>
          <w:sz w:val="20"/>
        </w:rPr>
        <w:t>riaditeľ</w:t>
      </w:r>
      <w:r w:rsidR="00543532">
        <w:rPr>
          <w:i/>
          <w:sz w:val="20"/>
        </w:rPr>
        <w:t xml:space="preserve"> školy                                                                                  </w:t>
      </w:r>
    </w:p>
    <w:sectPr w:rsidR="00EF129A" w:rsidSect="006F2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49" w:right="1049" w:bottom="1429" w:left="104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C1" w:rsidRDefault="002F06C1">
      <w:pPr>
        <w:spacing w:after="0" w:line="240" w:lineRule="auto"/>
      </w:pPr>
      <w:r>
        <w:separator/>
      </w:r>
    </w:p>
  </w:endnote>
  <w:endnote w:type="continuationSeparator" w:id="0">
    <w:p w:rsidR="002F06C1" w:rsidRDefault="002F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32" w:rsidRDefault="00543532">
    <w:pPr>
      <w:spacing w:after="0" w:line="276" w:lineRule="auto"/>
      <w:ind w:left="374" w:right="363" w:firstLine="710"/>
      <w:jc w:val="left"/>
    </w:pPr>
    <w:r>
      <w:rPr>
        <w:b/>
        <w:sz w:val="16"/>
      </w:rPr>
      <w:t xml:space="preserve">ZMLUVA O POSKYTOVANÍ UBYTOVACÍCH A STRAVOVACÍCH SLUŽIEB HOTELOVÉHO TYPU                                                </w:t>
    </w:r>
    <w:r>
      <w:rPr>
        <w:i/>
        <w:sz w:val="16"/>
      </w:rPr>
      <w:t xml:space="preserve">pre projekt „Zvýšenie kvality odborného vzdelávania v cezhraničnej oblasti“                                              </w:t>
    </w:r>
    <w:r>
      <w:rPr>
        <w:i/>
      </w:rPr>
      <w:t xml:space="preserve"> </w:t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</w:rPr>
      <w:t>2</w:t>
    </w:r>
    <w:r>
      <w:rPr>
        <w:i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32" w:rsidRDefault="00543532" w:rsidP="001B2AE0">
    <w:pPr>
      <w:spacing w:after="0" w:line="276" w:lineRule="auto"/>
      <w:ind w:left="4956" w:right="363" w:firstLine="0"/>
      <w:jc w:val="center"/>
    </w:pPr>
    <w:r w:rsidRPr="001B2AE0">
      <w:rPr>
        <w:b/>
        <w:i/>
        <w:sz w:val="16"/>
        <w:szCs w:val="16"/>
      </w:rPr>
      <w:t xml:space="preserve">ZMLUVA O POSKYTOVANÍ UBYTOVACÍCH A STRAVOVACÍCH SLUŽIEB HOTELOVÉHO TYPU                                                </w:t>
    </w:r>
    <w:r w:rsidRPr="001B2AE0">
      <w:rPr>
        <w:b/>
        <w:i/>
        <w:sz w:val="20"/>
        <w:szCs w:val="20"/>
      </w:rPr>
      <w:t>pre projekt „</w:t>
    </w:r>
    <w:r w:rsidR="001B2AE0" w:rsidRPr="001B2AE0">
      <w:rPr>
        <w:b/>
        <w:i/>
        <w:sz w:val="20"/>
        <w:szCs w:val="20"/>
      </w:rPr>
      <w:t>Športové pohraničie“</w:t>
    </w:r>
    <w:r>
      <w:rPr>
        <w:i/>
        <w:sz w:val="16"/>
      </w:rPr>
      <w:t xml:space="preserve">                                           </w:t>
    </w:r>
    <w:r>
      <w:rPr>
        <w:i/>
      </w:rPr>
      <w:t xml:space="preserve"> </w:t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F0D6D" w:rsidRPr="003F0D6D">
      <w:rPr>
        <w:i/>
        <w:noProof/>
      </w:rPr>
      <w:t>9</w:t>
    </w:r>
    <w:r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32" w:rsidRDefault="0054353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C1" w:rsidRDefault="002F06C1">
      <w:pPr>
        <w:spacing w:after="0" w:line="240" w:lineRule="auto"/>
      </w:pPr>
      <w:r>
        <w:separator/>
      </w:r>
    </w:p>
  </w:footnote>
  <w:footnote w:type="continuationSeparator" w:id="0">
    <w:p w:rsidR="002F06C1" w:rsidRDefault="002F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32" w:rsidRDefault="00543532">
    <w:pPr>
      <w:spacing w:after="0" w:line="259" w:lineRule="auto"/>
      <w:ind w:left="72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2212848</wp:posOffset>
          </wp:positionH>
          <wp:positionV relativeFrom="page">
            <wp:posOffset>448066</wp:posOffset>
          </wp:positionV>
          <wp:extent cx="3133344" cy="110642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3344" cy="1106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32" w:rsidRDefault="00543532">
    <w:pPr>
      <w:spacing w:after="0" w:line="259" w:lineRule="auto"/>
      <w:ind w:left="72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2212848</wp:posOffset>
          </wp:positionH>
          <wp:positionV relativeFrom="page">
            <wp:posOffset>448066</wp:posOffset>
          </wp:positionV>
          <wp:extent cx="3133344" cy="1106424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3344" cy="1106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32" w:rsidRDefault="00543532">
    <w:pPr>
      <w:spacing w:after="0" w:line="259" w:lineRule="auto"/>
      <w:ind w:left="72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2212848</wp:posOffset>
          </wp:positionH>
          <wp:positionV relativeFrom="page">
            <wp:posOffset>448066</wp:posOffset>
          </wp:positionV>
          <wp:extent cx="3133344" cy="110642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3344" cy="1106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902"/>
    <w:multiLevelType w:val="hybridMultilevel"/>
    <w:tmpl w:val="70E80B4E"/>
    <w:lvl w:ilvl="0" w:tplc="2506CF36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4F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4E9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A0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C4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22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86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E9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2B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666F3"/>
    <w:multiLevelType w:val="hybridMultilevel"/>
    <w:tmpl w:val="0D2EF000"/>
    <w:lvl w:ilvl="0" w:tplc="F4644B1A">
      <w:start w:val="1"/>
      <w:numFmt w:val="decimal"/>
      <w:lvlText w:val="%1."/>
      <w:lvlJc w:val="left"/>
      <w:pPr>
        <w:ind w:left="902" w:hanging="360"/>
      </w:pPr>
      <w:rPr>
        <w:rFonts w:ascii="Calibri" w:eastAsia="Calibri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22" w:hanging="360"/>
      </w:pPr>
    </w:lvl>
    <w:lvl w:ilvl="2" w:tplc="041B001B" w:tentative="1">
      <w:start w:val="1"/>
      <w:numFmt w:val="lowerRoman"/>
      <w:lvlText w:val="%3."/>
      <w:lvlJc w:val="right"/>
      <w:pPr>
        <w:ind w:left="2342" w:hanging="180"/>
      </w:pPr>
    </w:lvl>
    <w:lvl w:ilvl="3" w:tplc="041B000F" w:tentative="1">
      <w:start w:val="1"/>
      <w:numFmt w:val="decimal"/>
      <w:lvlText w:val="%4."/>
      <w:lvlJc w:val="left"/>
      <w:pPr>
        <w:ind w:left="3062" w:hanging="360"/>
      </w:pPr>
    </w:lvl>
    <w:lvl w:ilvl="4" w:tplc="041B0019" w:tentative="1">
      <w:start w:val="1"/>
      <w:numFmt w:val="lowerLetter"/>
      <w:lvlText w:val="%5."/>
      <w:lvlJc w:val="left"/>
      <w:pPr>
        <w:ind w:left="3782" w:hanging="360"/>
      </w:pPr>
    </w:lvl>
    <w:lvl w:ilvl="5" w:tplc="041B001B" w:tentative="1">
      <w:start w:val="1"/>
      <w:numFmt w:val="lowerRoman"/>
      <w:lvlText w:val="%6."/>
      <w:lvlJc w:val="right"/>
      <w:pPr>
        <w:ind w:left="4502" w:hanging="180"/>
      </w:pPr>
    </w:lvl>
    <w:lvl w:ilvl="6" w:tplc="041B000F" w:tentative="1">
      <w:start w:val="1"/>
      <w:numFmt w:val="decimal"/>
      <w:lvlText w:val="%7."/>
      <w:lvlJc w:val="left"/>
      <w:pPr>
        <w:ind w:left="5222" w:hanging="360"/>
      </w:pPr>
    </w:lvl>
    <w:lvl w:ilvl="7" w:tplc="041B0019" w:tentative="1">
      <w:start w:val="1"/>
      <w:numFmt w:val="lowerLetter"/>
      <w:lvlText w:val="%8."/>
      <w:lvlJc w:val="left"/>
      <w:pPr>
        <w:ind w:left="5942" w:hanging="360"/>
      </w:pPr>
    </w:lvl>
    <w:lvl w:ilvl="8" w:tplc="041B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 w15:restartNumberingAfterBreak="0">
    <w:nsid w:val="0FDA4401"/>
    <w:multiLevelType w:val="hybridMultilevel"/>
    <w:tmpl w:val="15D62ABE"/>
    <w:lvl w:ilvl="0" w:tplc="79A2E1E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6FD2FB0"/>
    <w:multiLevelType w:val="hybridMultilevel"/>
    <w:tmpl w:val="70B69A52"/>
    <w:lvl w:ilvl="0" w:tplc="E44024C8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E0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2E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69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46F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4E1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03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AE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01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FB1B04"/>
    <w:multiLevelType w:val="hybridMultilevel"/>
    <w:tmpl w:val="20E8A7EC"/>
    <w:lvl w:ilvl="0" w:tplc="2C3A1446">
      <w:start w:val="1"/>
      <w:numFmt w:val="decimal"/>
      <w:lvlText w:val="%1)"/>
      <w:lvlJc w:val="left"/>
      <w:pPr>
        <w:ind w:left="2520" w:hanging="360"/>
      </w:pPr>
      <w:rPr>
        <w:rFonts w:asciiTheme="minorHAnsi" w:hAnsiTheme="minorHAnsi" w:cstheme="minorHAnsi"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313EF7"/>
    <w:multiLevelType w:val="hybridMultilevel"/>
    <w:tmpl w:val="968E6C20"/>
    <w:lvl w:ilvl="0" w:tplc="9F82B87E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DE9828">
      <w:start w:val="1"/>
      <w:numFmt w:val="lowerLetter"/>
      <w:lvlText w:val="%2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E26FE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413C4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8D52A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44922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AD4EE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D04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A6184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2364D7"/>
    <w:multiLevelType w:val="hybridMultilevel"/>
    <w:tmpl w:val="A4D88BBC"/>
    <w:lvl w:ilvl="0" w:tplc="4B7E76EA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25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02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2F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CB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6E7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68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0B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8A8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9042E3"/>
    <w:multiLevelType w:val="hybridMultilevel"/>
    <w:tmpl w:val="7BF04B18"/>
    <w:lvl w:ilvl="0" w:tplc="2B1EA390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0FF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28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A4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44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04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2E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2E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E4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CF782B"/>
    <w:multiLevelType w:val="hybridMultilevel"/>
    <w:tmpl w:val="A2FE8592"/>
    <w:lvl w:ilvl="0" w:tplc="D4B24E98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A5330">
      <w:start w:val="1"/>
      <w:numFmt w:val="bullet"/>
      <w:lvlText w:val="-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03206">
      <w:start w:val="1"/>
      <w:numFmt w:val="bullet"/>
      <w:lvlText w:val="▪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A365E">
      <w:start w:val="1"/>
      <w:numFmt w:val="bullet"/>
      <w:lvlText w:val="•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564E">
      <w:start w:val="1"/>
      <w:numFmt w:val="bullet"/>
      <w:lvlText w:val="o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860E8">
      <w:start w:val="1"/>
      <w:numFmt w:val="bullet"/>
      <w:lvlText w:val="▪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03B9E">
      <w:start w:val="1"/>
      <w:numFmt w:val="bullet"/>
      <w:lvlText w:val="•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07006">
      <w:start w:val="1"/>
      <w:numFmt w:val="bullet"/>
      <w:lvlText w:val="o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EC264">
      <w:start w:val="1"/>
      <w:numFmt w:val="bullet"/>
      <w:lvlText w:val="▪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543F6"/>
    <w:multiLevelType w:val="multilevel"/>
    <w:tmpl w:val="01CE963A"/>
    <w:lvl w:ilvl="0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lowerLetter"/>
      <w:lvlText w:val="%3)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D7401B"/>
    <w:multiLevelType w:val="hybridMultilevel"/>
    <w:tmpl w:val="2FAAEEF0"/>
    <w:lvl w:ilvl="0" w:tplc="EBA0E8FA">
      <w:start w:val="2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2C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8B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41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E3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68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09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AB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2C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9C7169"/>
    <w:multiLevelType w:val="hybridMultilevel"/>
    <w:tmpl w:val="3BACB04C"/>
    <w:lvl w:ilvl="0" w:tplc="C59698D2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861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A2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49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65B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04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A54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822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EB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A"/>
    <w:rsid w:val="000E4609"/>
    <w:rsid w:val="000F7A6E"/>
    <w:rsid w:val="00107615"/>
    <w:rsid w:val="001B1CE4"/>
    <w:rsid w:val="001B2AE0"/>
    <w:rsid w:val="00296961"/>
    <w:rsid w:val="002F06C1"/>
    <w:rsid w:val="003040D9"/>
    <w:rsid w:val="003F0D6D"/>
    <w:rsid w:val="00460660"/>
    <w:rsid w:val="00543532"/>
    <w:rsid w:val="006E6E75"/>
    <w:rsid w:val="006F2323"/>
    <w:rsid w:val="00794A9D"/>
    <w:rsid w:val="00A45758"/>
    <w:rsid w:val="00B5078F"/>
    <w:rsid w:val="00B971D4"/>
    <w:rsid w:val="00BA2174"/>
    <w:rsid w:val="00BB5B4C"/>
    <w:rsid w:val="00D658B1"/>
    <w:rsid w:val="00E54341"/>
    <w:rsid w:val="00EF129A"/>
    <w:rsid w:val="00F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4A84"/>
  <w15:docId w15:val="{34E0E7DD-5571-4D1B-9582-33EB887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48" w:lineRule="auto"/>
      <w:ind w:left="3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1B2AE0"/>
    <w:pPr>
      <w:spacing w:after="0" w:line="240" w:lineRule="auto"/>
      <w:ind w:left="720" w:firstLine="0"/>
      <w:contextualSpacing/>
      <w:jc w:val="left"/>
    </w:pPr>
    <w:rPr>
      <w:rFonts w:ascii="Arial" w:hAnsi="Arial" w:cs="Arial"/>
      <w:color w:val="auto"/>
      <w:szCs w:val="24"/>
      <w:lang w:eastAsia="cs-CZ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1B2AE0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7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Zmluva_ubytovacie_stravovacie_služby</vt:lpstr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Zmluva_ubytovacie_stravovacie_služby</dc:title>
  <dc:subject/>
  <dc:creator>Ingrid Eliasova</dc:creator>
  <cp:keywords/>
  <cp:lastModifiedBy>pouzivatel</cp:lastModifiedBy>
  <cp:revision>2</cp:revision>
  <cp:lastPrinted>2019-12-30T15:28:00Z</cp:lastPrinted>
  <dcterms:created xsi:type="dcterms:W3CDTF">2019-12-30T15:32:00Z</dcterms:created>
  <dcterms:modified xsi:type="dcterms:W3CDTF">2019-12-30T15:32:00Z</dcterms:modified>
</cp:coreProperties>
</file>